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1C7D">
        <w:rPr>
          <w:rFonts w:ascii="Times New Roman" w:hAnsi="Times New Roman" w:cs="Times New Roman"/>
          <w:sz w:val="28"/>
          <w:szCs w:val="28"/>
        </w:rPr>
        <w:t>Методы обучения – что это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1C7D">
        <w:rPr>
          <w:rFonts w:ascii="Times New Roman" w:hAnsi="Times New Roman" w:cs="Times New Roman"/>
          <w:sz w:val="28"/>
          <w:szCs w:val="28"/>
        </w:rPr>
        <w:t>Существует множество определений понятия «Метод обучения», но в главном оно определяется как способ взаимодействия учителя с учениками, чтобы достигнуть цели обучения.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1C7D">
        <w:rPr>
          <w:rFonts w:ascii="Times New Roman" w:hAnsi="Times New Roman" w:cs="Times New Roman"/>
          <w:sz w:val="28"/>
          <w:szCs w:val="28"/>
        </w:rPr>
        <w:t>Есть образное, философское, но и более точное определение: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1C7D">
        <w:rPr>
          <w:rFonts w:ascii="Times New Roman" w:hAnsi="Times New Roman" w:cs="Times New Roman"/>
          <w:sz w:val="28"/>
          <w:szCs w:val="28"/>
        </w:rPr>
        <w:t>«Это способ познания, исследования явлений природы и общественной жизни, прием, способ или образ действия, путь продвижения к истине».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1C7D">
        <w:rPr>
          <w:rFonts w:ascii="Times New Roman" w:hAnsi="Times New Roman" w:cs="Times New Roman"/>
          <w:sz w:val="28"/>
          <w:szCs w:val="28"/>
        </w:rPr>
        <w:t xml:space="preserve">История методов обучения уходит глубоко в древность, когда младшие члены сообщества обучались на примере старших, и условно проходит 4 революционные стадии: 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1C7D">
        <w:rPr>
          <w:rFonts w:ascii="Times New Roman" w:hAnsi="Times New Roman" w:cs="Times New Roman"/>
          <w:sz w:val="28"/>
          <w:szCs w:val="28"/>
        </w:rPr>
        <w:t>Когда обучением стали заниматься специальные педагоги-учителя.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7D">
        <w:rPr>
          <w:rFonts w:ascii="Times New Roman" w:hAnsi="Times New Roman" w:cs="Times New Roman"/>
          <w:sz w:val="28"/>
          <w:szCs w:val="28"/>
        </w:rPr>
        <w:t xml:space="preserve">Когда на смену устной речи пришла </w:t>
      </w:r>
      <w:proofErr w:type="gramStart"/>
      <w:r w:rsidRPr="005D1C7D">
        <w:rPr>
          <w:rFonts w:ascii="Times New Roman" w:hAnsi="Times New Roman" w:cs="Times New Roman"/>
          <w:sz w:val="28"/>
          <w:szCs w:val="28"/>
        </w:rPr>
        <w:t>письменная</w:t>
      </w:r>
      <w:proofErr w:type="gramEnd"/>
      <w:r w:rsidRPr="005D1C7D">
        <w:rPr>
          <w:rFonts w:ascii="Times New Roman" w:hAnsi="Times New Roman" w:cs="Times New Roman"/>
          <w:sz w:val="28"/>
          <w:szCs w:val="28"/>
        </w:rPr>
        <w:t>.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7D">
        <w:rPr>
          <w:rFonts w:ascii="Times New Roman" w:hAnsi="Times New Roman" w:cs="Times New Roman"/>
          <w:sz w:val="28"/>
          <w:szCs w:val="28"/>
        </w:rPr>
        <w:t>Введение печатного слова.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7D">
        <w:rPr>
          <w:rFonts w:ascii="Times New Roman" w:hAnsi="Times New Roman" w:cs="Times New Roman"/>
          <w:sz w:val="28"/>
          <w:szCs w:val="28"/>
        </w:rPr>
        <w:t>Автоматизация и компьютеризация обучения.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7D">
        <w:rPr>
          <w:rFonts w:ascii="Times New Roman" w:hAnsi="Times New Roman" w:cs="Times New Roman"/>
          <w:sz w:val="28"/>
          <w:szCs w:val="28"/>
        </w:rPr>
        <w:t>В чем разница: метод, методология, методика, приемы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7D">
        <w:rPr>
          <w:rFonts w:ascii="Times New Roman" w:hAnsi="Times New Roman" w:cs="Times New Roman"/>
          <w:sz w:val="28"/>
          <w:szCs w:val="28"/>
        </w:rPr>
        <w:t>Метод, методология, методика, приемы – все это понятия способов и порядка обучения, но у них есть разница.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Прием - э</w:t>
      </w:r>
      <w:r w:rsidRPr="005D1C7D">
        <w:rPr>
          <w:rFonts w:ascii="Times New Roman" w:hAnsi="Times New Roman" w:cs="Times New Roman"/>
          <w:sz w:val="28"/>
          <w:szCs w:val="28"/>
        </w:rPr>
        <w:t>то элементы того или иного метода, выражающие отдельные действия учителя и учащихся в процессе обучения.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 - с</w:t>
      </w:r>
      <w:r w:rsidRPr="005D1C7D">
        <w:rPr>
          <w:rFonts w:ascii="Times New Roman" w:hAnsi="Times New Roman" w:cs="Times New Roman"/>
          <w:sz w:val="28"/>
          <w:szCs w:val="28"/>
        </w:rPr>
        <w:t>остоит из приемов, которые применя</w:t>
      </w:r>
      <w:r>
        <w:rPr>
          <w:rFonts w:ascii="Times New Roman" w:hAnsi="Times New Roman" w:cs="Times New Roman"/>
          <w:sz w:val="28"/>
          <w:szCs w:val="28"/>
        </w:rPr>
        <w:t xml:space="preserve">ет учитель. Например, одним из </w:t>
      </w:r>
      <w:r w:rsidRPr="005D1C7D">
        <w:rPr>
          <w:rFonts w:ascii="Times New Roman" w:hAnsi="Times New Roman" w:cs="Times New Roman"/>
          <w:sz w:val="28"/>
          <w:szCs w:val="28"/>
        </w:rPr>
        <w:t>способов современного обучения выступает семинар, а вызов ученика к доске для решения задачи – прием обучения. Одни и те же приемы обучения могут применяться в различных методах.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Методика - в</w:t>
      </w:r>
      <w:r w:rsidRPr="005D1C7D">
        <w:rPr>
          <w:rFonts w:ascii="Times New Roman" w:hAnsi="Times New Roman" w:cs="Times New Roman"/>
          <w:sz w:val="28"/>
          <w:szCs w:val="28"/>
        </w:rPr>
        <w:t>ыступает методом обучения, но она состоит из конкретной программы и имеет определенную теоретическую основу. Методики могут быть авторскими.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Методология - о</w:t>
      </w:r>
      <w:r w:rsidRPr="005D1C7D">
        <w:rPr>
          <w:rFonts w:ascii="Times New Roman" w:hAnsi="Times New Roman" w:cs="Times New Roman"/>
          <w:sz w:val="28"/>
          <w:szCs w:val="28"/>
        </w:rPr>
        <w:t>бщее понятие, включающее и методы, и методики, и приемы обучения.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D1C7D">
        <w:rPr>
          <w:rFonts w:ascii="Times New Roman" w:hAnsi="Times New Roman" w:cs="Times New Roman"/>
          <w:sz w:val="28"/>
          <w:szCs w:val="28"/>
        </w:rPr>
        <w:t>Методы обучения – классификация и виды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1C7D">
        <w:rPr>
          <w:rFonts w:ascii="Times New Roman" w:hAnsi="Times New Roman" w:cs="Times New Roman"/>
          <w:sz w:val="28"/>
          <w:szCs w:val="28"/>
        </w:rPr>
        <w:t>Классифицировать методы обучения можно по-разному: со стороны учителя и ученика, по применяемым приемам.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1C7D">
        <w:rPr>
          <w:rFonts w:ascii="Times New Roman" w:hAnsi="Times New Roman" w:cs="Times New Roman"/>
          <w:sz w:val="28"/>
          <w:szCs w:val="28"/>
        </w:rPr>
        <w:t>В современной дидактике выделяют следующие методы обучения: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C7D">
        <w:rPr>
          <w:rFonts w:ascii="Times New Roman" w:hAnsi="Times New Roman" w:cs="Times New Roman"/>
          <w:sz w:val="28"/>
          <w:szCs w:val="28"/>
        </w:rPr>
        <w:t>словесные методы (лекции, книги, беседы, дискуссии);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C7D">
        <w:rPr>
          <w:rFonts w:ascii="Times New Roman" w:hAnsi="Times New Roman" w:cs="Times New Roman"/>
          <w:sz w:val="28"/>
          <w:szCs w:val="28"/>
        </w:rPr>
        <w:t xml:space="preserve">наглядные методы (видеоматериалы, явления, наглядные пособия); 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C7D">
        <w:rPr>
          <w:rFonts w:ascii="Times New Roman" w:hAnsi="Times New Roman" w:cs="Times New Roman"/>
          <w:sz w:val="28"/>
          <w:szCs w:val="28"/>
        </w:rPr>
        <w:t>практические методы (практические занятия, творческие работы, курсовые и дипломные работы);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C7D">
        <w:rPr>
          <w:rFonts w:ascii="Times New Roman" w:hAnsi="Times New Roman" w:cs="Times New Roman"/>
          <w:sz w:val="28"/>
          <w:szCs w:val="28"/>
        </w:rPr>
        <w:t>обучение через создание проблемных ситуаций.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1C7D">
        <w:rPr>
          <w:rFonts w:ascii="Times New Roman" w:hAnsi="Times New Roman" w:cs="Times New Roman"/>
          <w:sz w:val="28"/>
          <w:szCs w:val="28"/>
        </w:rPr>
        <w:t>Методы обучения часто классифицируют по характеру познавательной деятельности: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C7D">
        <w:rPr>
          <w:rFonts w:ascii="Times New Roman" w:hAnsi="Times New Roman" w:cs="Times New Roman"/>
          <w:sz w:val="28"/>
          <w:szCs w:val="28"/>
        </w:rPr>
        <w:t>информационно-рецептивный метод – передача информации от учителя ученику;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D1C7D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5D1C7D">
        <w:rPr>
          <w:rFonts w:ascii="Times New Roman" w:hAnsi="Times New Roman" w:cs="Times New Roman"/>
          <w:sz w:val="28"/>
          <w:szCs w:val="28"/>
        </w:rPr>
        <w:t xml:space="preserve"> – выполнение учеником действий по примеру учителя;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C7D">
        <w:rPr>
          <w:rFonts w:ascii="Times New Roman" w:hAnsi="Times New Roman" w:cs="Times New Roman"/>
          <w:sz w:val="28"/>
          <w:szCs w:val="28"/>
        </w:rPr>
        <w:t>метод проблемного изложения – учитель формулирует проблему и показывает логические шаги для ее решения;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Pr="005D1C7D">
        <w:rPr>
          <w:rFonts w:ascii="Times New Roman" w:hAnsi="Times New Roman" w:cs="Times New Roman"/>
          <w:sz w:val="28"/>
          <w:szCs w:val="28"/>
        </w:rPr>
        <w:t>эвристический</w:t>
      </w:r>
      <w:proofErr w:type="gramEnd"/>
      <w:r w:rsidRPr="005D1C7D">
        <w:rPr>
          <w:rFonts w:ascii="Times New Roman" w:hAnsi="Times New Roman" w:cs="Times New Roman"/>
          <w:sz w:val="28"/>
          <w:szCs w:val="28"/>
        </w:rPr>
        <w:t xml:space="preserve"> – разбивание задачи на отдельные части, которые затем решаются учениками;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C7D">
        <w:rPr>
          <w:rFonts w:ascii="Times New Roman" w:hAnsi="Times New Roman" w:cs="Times New Roman"/>
          <w:sz w:val="28"/>
          <w:szCs w:val="28"/>
        </w:rPr>
        <w:t xml:space="preserve">исследовательский – поиск учениками решений проблем самостоятельно. 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1C7D">
        <w:rPr>
          <w:rFonts w:ascii="Times New Roman" w:hAnsi="Times New Roman" w:cs="Times New Roman"/>
          <w:sz w:val="28"/>
          <w:szCs w:val="28"/>
        </w:rPr>
        <w:t>По достигаемой цели: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C7D">
        <w:rPr>
          <w:rFonts w:ascii="Times New Roman" w:hAnsi="Times New Roman" w:cs="Times New Roman"/>
          <w:sz w:val="28"/>
          <w:szCs w:val="28"/>
        </w:rPr>
        <w:t>приобретение знаний;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C7D">
        <w:rPr>
          <w:rFonts w:ascii="Times New Roman" w:hAnsi="Times New Roman" w:cs="Times New Roman"/>
          <w:sz w:val="28"/>
          <w:szCs w:val="28"/>
        </w:rPr>
        <w:t>формирование умений и навыков;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C7D">
        <w:rPr>
          <w:rFonts w:ascii="Times New Roman" w:hAnsi="Times New Roman" w:cs="Times New Roman"/>
          <w:sz w:val="28"/>
          <w:szCs w:val="28"/>
        </w:rPr>
        <w:t>применение знаний;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C7D">
        <w:rPr>
          <w:rFonts w:ascii="Times New Roman" w:hAnsi="Times New Roman" w:cs="Times New Roman"/>
          <w:sz w:val="28"/>
          <w:szCs w:val="28"/>
        </w:rPr>
        <w:t>творческая деятельность;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C7D">
        <w:rPr>
          <w:rFonts w:ascii="Times New Roman" w:hAnsi="Times New Roman" w:cs="Times New Roman"/>
          <w:sz w:val="28"/>
          <w:szCs w:val="28"/>
        </w:rPr>
        <w:t>закрепление и проверка знаний.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C7D">
        <w:rPr>
          <w:rFonts w:ascii="Times New Roman" w:hAnsi="Times New Roman" w:cs="Times New Roman"/>
          <w:sz w:val="28"/>
          <w:szCs w:val="28"/>
        </w:rPr>
        <w:t>Современные методы обучения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1C7D">
        <w:rPr>
          <w:rFonts w:ascii="Times New Roman" w:hAnsi="Times New Roman" w:cs="Times New Roman"/>
          <w:sz w:val="28"/>
          <w:szCs w:val="28"/>
        </w:rPr>
        <w:t>Какие существуют современные методы обучения: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C7D">
        <w:rPr>
          <w:rFonts w:ascii="Times New Roman" w:hAnsi="Times New Roman" w:cs="Times New Roman"/>
          <w:sz w:val="28"/>
          <w:szCs w:val="28"/>
        </w:rPr>
        <w:t>Тренинги.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C7D">
        <w:rPr>
          <w:rFonts w:ascii="Times New Roman" w:hAnsi="Times New Roman" w:cs="Times New Roman"/>
          <w:sz w:val="28"/>
          <w:szCs w:val="28"/>
        </w:rPr>
        <w:t>Проектный метод.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C7D">
        <w:rPr>
          <w:rFonts w:ascii="Times New Roman" w:hAnsi="Times New Roman" w:cs="Times New Roman"/>
          <w:sz w:val="28"/>
          <w:szCs w:val="28"/>
        </w:rPr>
        <w:t>Дистанционное обучение.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C7D">
        <w:rPr>
          <w:rFonts w:ascii="Times New Roman" w:hAnsi="Times New Roman" w:cs="Times New Roman"/>
          <w:sz w:val="28"/>
          <w:szCs w:val="28"/>
        </w:rPr>
        <w:t>Кейс-</w:t>
      </w:r>
      <w:proofErr w:type="spellStart"/>
      <w:r w:rsidRPr="005D1C7D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5D1C7D">
        <w:rPr>
          <w:rFonts w:ascii="Times New Roman" w:hAnsi="Times New Roman" w:cs="Times New Roman"/>
          <w:sz w:val="28"/>
          <w:szCs w:val="28"/>
        </w:rPr>
        <w:t>.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D1C7D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Pr="005D1C7D">
        <w:rPr>
          <w:rFonts w:ascii="Times New Roman" w:hAnsi="Times New Roman" w:cs="Times New Roman"/>
          <w:sz w:val="28"/>
          <w:szCs w:val="28"/>
        </w:rPr>
        <w:t>.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C7D">
        <w:rPr>
          <w:rFonts w:ascii="Times New Roman" w:hAnsi="Times New Roman" w:cs="Times New Roman"/>
          <w:sz w:val="28"/>
          <w:szCs w:val="28"/>
        </w:rPr>
        <w:t>Модульное обучение.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C7D">
        <w:rPr>
          <w:rFonts w:ascii="Times New Roman" w:hAnsi="Times New Roman" w:cs="Times New Roman"/>
          <w:sz w:val="28"/>
          <w:szCs w:val="28"/>
        </w:rPr>
        <w:t>Деловая игра.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C7D">
        <w:rPr>
          <w:rFonts w:ascii="Times New Roman" w:hAnsi="Times New Roman" w:cs="Times New Roman"/>
          <w:sz w:val="28"/>
          <w:szCs w:val="28"/>
        </w:rPr>
        <w:t>Ролевые игры.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C7D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C7D">
        <w:rPr>
          <w:rFonts w:ascii="Times New Roman" w:hAnsi="Times New Roman" w:cs="Times New Roman"/>
          <w:sz w:val="28"/>
          <w:szCs w:val="28"/>
        </w:rPr>
        <w:t>Разбор «завалов».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-Мозговой штурм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C7D">
        <w:rPr>
          <w:rFonts w:ascii="Times New Roman" w:hAnsi="Times New Roman" w:cs="Times New Roman"/>
          <w:sz w:val="28"/>
          <w:szCs w:val="28"/>
        </w:rPr>
        <w:t>Интеллект-карта.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C7D">
        <w:rPr>
          <w:rFonts w:ascii="Times New Roman" w:hAnsi="Times New Roman" w:cs="Times New Roman"/>
          <w:sz w:val="28"/>
          <w:szCs w:val="28"/>
        </w:rPr>
        <w:t>Консалтинг.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C7D">
        <w:rPr>
          <w:rFonts w:ascii="Times New Roman" w:hAnsi="Times New Roman" w:cs="Times New Roman"/>
          <w:sz w:val="28"/>
          <w:szCs w:val="28"/>
        </w:rPr>
        <w:t>Использование ИКТ.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C7D">
        <w:rPr>
          <w:rFonts w:ascii="Times New Roman" w:hAnsi="Times New Roman" w:cs="Times New Roman"/>
          <w:sz w:val="28"/>
          <w:szCs w:val="28"/>
        </w:rPr>
        <w:t>Образовательные тренажеры.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C7D">
        <w:rPr>
          <w:rFonts w:ascii="Times New Roman" w:hAnsi="Times New Roman" w:cs="Times New Roman"/>
          <w:sz w:val="28"/>
          <w:szCs w:val="28"/>
        </w:rPr>
        <w:t>Тематические обсуждения.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C7D">
        <w:rPr>
          <w:rFonts w:ascii="Times New Roman" w:hAnsi="Times New Roman" w:cs="Times New Roman"/>
          <w:sz w:val="28"/>
          <w:szCs w:val="28"/>
        </w:rPr>
        <w:t>Мифологемы.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C7D">
        <w:rPr>
          <w:rFonts w:ascii="Times New Roman" w:hAnsi="Times New Roman" w:cs="Times New Roman"/>
          <w:sz w:val="28"/>
          <w:szCs w:val="28"/>
        </w:rPr>
        <w:t>Метод «ротаций».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C7D">
        <w:rPr>
          <w:rFonts w:ascii="Times New Roman" w:hAnsi="Times New Roman" w:cs="Times New Roman"/>
          <w:sz w:val="28"/>
          <w:szCs w:val="28"/>
        </w:rPr>
        <w:t>Метод «Лидер-ведомый».</w:t>
      </w:r>
    </w:p>
    <w:p w:rsidR="005D1C7D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D1C7D">
        <w:rPr>
          <w:rFonts w:ascii="Times New Roman" w:hAnsi="Times New Roman" w:cs="Times New Roman"/>
          <w:sz w:val="28"/>
          <w:szCs w:val="28"/>
        </w:rPr>
        <w:t>Действие по образцу.</w:t>
      </w:r>
    </w:p>
    <w:p w:rsidR="00E1771A" w:rsidRPr="005D1C7D" w:rsidRDefault="005D1C7D" w:rsidP="005D1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5D1C7D">
        <w:rPr>
          <w:rFonts w:ascii="Times New Roman" w:hAnsi="Times New Roman" w:cs="Times New Roman"/>
          <w:sz w:val="28"/>
          <w:szCs w:val="28"/>
        </w:rPr>
        <w:t>Креативные группы.</w:t>
      </w:r>
    </w:p>
    <w:sectPr w:rsidR="00E1771A" w:rsidRPr="005D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8C"/>
    <w:rsid w:val="004944EC"/>
    <w:rsid w:val="005D1C7D"/>
    <w:rsid w:val="005F3B8C"/>
    <w:rsid w:val="0096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ipopi</dc:creator>
  <cp:keywords/>
  <dc:description/>
  <cp:lastModifiedBy>ipopi</cp:lastModifiedBy>
  <cp:revision>2</cp:revision>
  <dcterms:created xsi:type="dcterms:W3CDTF">2024-04-25T08:39:00Z</dcterms:created>
  <dcterms:modified xsi:type="dcterms:W3CDTF">2024-04-25T08:42:00Z</dcterms:modified>
</cp:coreProperties>
</file>