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D5" w:rsidRDefault="00AB60D5" w:rsidP="00AB60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Варфоломеева Е.Н., учитель-дефектолог,  </w:t>
      </w:r>
    </w:p>
    <w:p w:rsidR="00AB60D5" w:rsidRDefault="00AB60D5" w:rsidP="00AB60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высшая квалификационная категория, </w:t>
      </w:r>
    </w:p>
    <w:p w:rsidR="00AB60D5" w:rsidRDefault="00AB60D5" w:rsidP="00AB60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Валерьевна, воспитатель, </w:t>
      </w:r>
    </w:p>
    <w:p w:rsidR="00AB60D5" w:rsidRDefault="00AB60D5" w:rsidP="00AB60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категория,</w:t>
      </w:r>
    </w:p>
    <w:p w:rsidR="00AB60D5" w:rsidRDefault="00AB60D5" w:rsidP="00AB60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25 «Зайчик»,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Усть-Илимск.</w:t>
      </w:r>
    </w:p>
    <w:p w:rsidR="00AB60D5" w:rsidRDefault="00AB60D5" w:rsidP="00AB60D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B60D5" w:rsidRDefault="00AB60D5" w:rsidP="00AB60D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Внедрение процессов индивидуализации</w:t>
      </w:r>
    </w:p>
    <w:p w:rsidR="00AB60D5" w:rsidRDefault="00AB60D5" w:rsidP="00AB60D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педагогического образования в группах ДОУ  для детей с ОВЗ</w:t>
      </w:r>
    </w:p>
    <w:p w:rsidR="00AB60D5" w:rsidRDefault="00AB60D5" w:rsidP="00AB60D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через использование методического пособия</w:t>
      </w:r>
    </w:p>
    <w:p w:rsidR="00AB60D5" w:rsidRDefault="00AB60D5" w:rsidP="00AB60D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«Картотека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выбора».</w:t>
      </w:r>
    </w:p>
    <w:p w:rsidR="00AB60D5" w:rsidRDefault="00AB60D5" w:rsidP="00AB60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дошкольного возраста отдают предпочтение в выборе игр для самостоятельной деятельности в свободное время тем играм, которые находятся постоянно на виду, в зоне доступной видимости. Как правило, согласно САНПИН, игровые пособия расположены на определенном по высоте уровне, в определенном месте. </w:t>
      </w:r>
    </w:p>
    <w:p w:rsidR="00AB60D5" w:rsidRDefault="00AB60D5" w:rsidP="00AB60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Характерно, что дошкольники забывают о других играх, интересных и увлекательных для них ранее, не находя их взглядом. </w:t>
      </w:r>
    </w:p>
    <w:p w:rsidR="00AB60D5" w:rsidRDefault="00AB60D5" w:rsidP="00AB60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детей с ОВЗ эта проблема более значима и продолжительна!</w:t>
      </w:r>
    </w:p>
    <w:p w:rsidR="00AB60D5" w:rsidRDefault="00AB60D5" w:rsidP="00AB60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разместить все игры на виду для детей невозможно.</w:t>
      </w:r>
    </w:p>
    <w:p w:rsidR="00AB60D5" w:rsidRDefault="00AB60D5" w:rsidP="00AB60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для детей дошкольного возраста характерна подражательность. «Обязательно хочется» играть, выполнять ту же деятельность, которая вызвала интерес у других детей. Причем «всем сразу и одновременно!». И для них неважно - доиграли, закончили, оценили ли они собственную деятельность.</w:t>
      </w:r>
    </w:p>
    <w:p w:rsidR="00AB60D5" w:rsidRDefault="00AB60D5" w:rsidP="00AB60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Возникают вопросы: </w:t>
      </w:r>
    </w:p>
    <w:p w:rsidR="00AB60D5" w:rsidRDefault="00AB60D5" w:rsidP="00AB60D5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избежать однообразия и зацикливания на одних и тех же предпочтениях?</w:t>
      </w:r>
    </w:p>
    <w:p w:rsidR="00AB60D5" w:rsidRDefault="00AB60D5" w:rsidP="00AB60D5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разнообразить собственный выбор детей и реализовать их игровой потенциал?</w:t>
      </w:r>
    </w:p>
    <w:p w:rsidR="00AB60D5" w:rsidRDefault="00AB60D5" w:rsidP="00AB60D5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избежать конфликтных ситуаций в коллективе детей при выборе игры и завершающем итоге – оценке собственной деятельности?</w:t>
      </w:r>
    </w:p>
    <w:p w:rsidR="00AB60D5" w:rsidRDefault="00AB60D5" w:rsidP="00AB60D5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Как решать эти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AB60D5" w:rsidRDefault="00AB60D5" w:rsidP="00AB60D5">
      <w:pPr>
        <w:pStyle w:val="a4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вопросы позволяет решить процесс индивидуализации, который заложен в такой схеме этапов: </w:t>
      </w:r>
      <w:r>
        <w:rPr>
          <w:rFonts w:ascii="Times New Roman" w:hAnsi="Times New Roman" w:cs="Times New Roman"/>
          <w:sz w:val="32"/>
          <w:szCs w:val="32"/>
        </w:rPr>
        <w:t>выбор – действие – оценка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0D5" w:rsidRDefault="00AB60D5" w:rsidP="00AB60D5">
      <w:pPr>
        <w:pStyle w:val="a4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«Ключевое слово» - САМОСТОЯТЕЛЬНО.</w:t>
      </w:r>
    </w:p>
    <w:p w:rsidR="00AB60D5" w:rsidRDefault="00AB60D5" w:rsidP="00AB60D5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>
        <w:rPr>
          <w:rFonts w:ascii="Times New Roman" w:hAnsi="Times New Roman" w:cs="Times New Roman"/>
          <w:i/>
          <w:sz w:val="32"/>
          <w:szCs w:val="32"/>
        </w:rPr>
        <w:t>методическое пособие «Картотека выбора</w:t>
      </w:r>
      <w:r>
        <w:rPr>
          <w:rFonts w:ascii="Times New Roman" w:hAnsi="Times New Roman" w:cs="Times New Roman"/>
          <w:sz w:val="32"/>
          <w:szCs w:val="32"/>
        </w:rPr>
        <w:t>»,</w:t>
      </w:r>
    </w:p>
    <w:p w:rsidR="00AB60D5" w:rsidRDefault="00AB60D5" w:rsidP="00AB60D5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позволит Вам внедрить процессы индивидуализации педагогического образования в группах ДОУ для детей с ОВЗ.</w:t>
      </w:r>
    </w:p>
    <w:p w:rsidR="00AB60D5" w:rsidRDefault="00AB60D5" w:rsidP="00AB60D5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B60D5" w:rsidRDefault="00AB60D5" w:rsidP="00AB60D5">
      <w:pPr>
        <w:ind w:left="-284" w:firstLine="284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-74930</wp:posOffset>
            </wp:positionV>
            <wp:extent cx="1633855" cy="1499870"/>
            <wp:effectExtent l="0" t="0" r="0" b="0"/>
            <wp:wrapTight wrapText="bothSides">
              <wp:wrapPolygon edited="0">
                <wp:start x="0" y="0"/>
                <wp:lineTo x="-512" y="27535"/>
                <wp:lineTo x="21785" y="27535"/>
                <wp:lineTo x="21785" y="4646"/>
                <wp:lineTo x="21533" y="713"/>
                <wp:lineTo x="21273" y="0"/>
                <wp:lineTo x="0" y="0"/>
              </wp:wrapPolygon>
            </wp:wrapTight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DNS\Desktop\последнее ФОТО\DSC09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0000"/>
                    </a:blip>
                    <a:srcRect l="4429" t="6452" r="3509" b="7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1506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«Картотека  выбора» представляет собой папку с фотографиями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познавательных игр и пособий (наиболее популярных  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востребо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710565</wp:posOffset>
            </wp:positionV>
            <wp:extent cx="1639570" cy="1341120"/>
            <wp:effectExtent l="0" t="0" r="0" b="0"/>
            <wp:wrapTight wrapText="bothSides">
              <wp:wrapPolygon edited="0">
                <wp:start x="0" y="0"/>
                <wp:lineTo x="-510" y="27890"/>
                <wp:lineTo x="21935" y="27890"/>
                <wp:lineTo x="21935" y="5175"/>
                <wp:lineTo x="21675" y="798"/>
                <wp:lineTo x="21424" y="0"/>
                <wp:lineTo x="0" y="0"/>
              </wp:wrapPolygon>
            </wp:wrapTight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:\Users\DNS\Desktop\последнее ФОТО\DSC09457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lum bright="20000" contrast="40000"/>
                    </a:blip>
                    <a:srcRect l="3792" t="6383" r="1803" b="8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73" cy="10327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iCs/>
          <w:sz w:val="28"/>
          <w:szCs w:val="28"/>
        </w:rPr>
        <w:t>ванных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детьми для игр в свободной деятельности).</w:t>
      </w:r>
      <w:r>
        <w:rPr>
          <w:noProof/>
        </w:rPr>
        <w:t xml:space="preserve"> </w:t>
      </w:r>
    </w:p>
    <w:p w:rsidR="00AB60D5" w:rsidRDefault="00AB60D5" w:rsidP="00AB60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«Мини-карта выбора» представляет собой папку с таблицами и «картами» по формированию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графо-моторных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навыков,  заданиями по ФЭМП.</w:t>
      </w:r>
      <w:r>
        <w:rPr>
          <w:noProof/>
        </w:rPr>
        <w:t xml:space="preserve"> </w:t>
      </w:r>
    </w:p>
    <w:p w:rsidR="00AB60D5" w:rsidRDefault="00AB60D5" w:rsidP="00AB60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Для реализации 1 этапа цикла необходимо следующее оборудование: </w:t>
      </w:r>
    </w:p>
    <w:p w:rsidR="00AB60D5" w:rsidRDefault="00AB60D5" w:rsidP="00AB60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236220</wp:posOffset>
            </wp:positionV>
            <wp:extent cx="1200785" cy="1341120"/>
            <wp:effectExtent l="0" t="0" r="0" b="0"/>
            <wp:wrapTight wrapText="bothSides">
              <wp:wrapPolygon edited="0">
                <wp:start x="0" y="0"/>
                <wp:lineTo x="-697" y="27910"/>
                <wp:lineTo x="22023" y="27910"/>
                <wp:lineTo x="22023" y="5185"/>
                <wp:lineTo x="21669" y="798"/>
                <wp:lineTo x="21314" y="0"/>
                <wp:lineTo x="0" y="0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NS\Desktop\последнее ФОТО\DSC09436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31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4384" distB="0" distL="114300" distR="114300" simplePos="0" relativeHeight="251658240" behindDoc="1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1250950</wp:posOffset>
            </wp:positionV>
            <wp:extent cx="1280160" cy="1572895"/>
            <wp:effectExtent l="0" t="0" r="0" b="0"/>
            <wp:wrapTight wrapText="bothSides">
              <wp:wrapPolygon edited="0">
                <wp:start x="23529" y="19690"/>
                <wp:lineTo x="24739" y="-3357"/>
                <wp:lineTo x="-3011" y="-3357"/>
                <wp:lineTo x="-3011" y="-863"/>
                <wp:lineTo x="-2604" y="1081"/>
                <wp:lineTo x="-1800" y="1918"/>
                <wp:lineTo x="-2207" y="1918"/>
                <wp:lineTo x="-3011" y="5250"/>
                <wp:lineTo x="-3011" y="16080"/>
                <wp:lineTo x="-2604" y="19132"/>
                <wp:lineTo x="-2207" y="19690"/>
                <wp:lineTo x="23529" y="19690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DNS\Desktop\последнее ФОТО\DSC09432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586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Как обычно это: «Доска выбора деятельности детей», фотографии каждого ребенка для размещения их на «Доске выбора деятельности детей». Дети самостоятельно планируют свою деятельность, выбирают зону и размещают свою фотографию. Например, «Уголок художника» и «Уголок настольно-печатных игр».</w:t>
      </w:r>
    </w:p>
    <w:p w:rsidR="00AB60D5" w:rsidRDefault="00AB60D5" w:rsidP="00AB60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При работе с «Картотекой выбора» дети выбирают игру или пособие, которыми они планируют заниматься в свободное время, в папке «Картотека выбора» и помещают в данный файл свою фотографию.</w:t>
      </w:r>
    </w:p>
    <w:p w:rsidR="00AB60D5" w:rsidRDefault="00AB60D5" w:rsidP="00AB60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Алгоритм:  «Картотека  выбора» действия с «Картой  выбора».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60D5" w:rsidRDefault="00AB60D5" w:rsidP="00AB60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Цикл деятельности ребенка: «План — дело — оценка».</w:t>
      </w:r>
    </w:p>
    <w:p w:rsidR="00AB60D5" w:rsidRDefault="00AB60D5" w:rsidP="00AB60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– игра – результат. Результатом может быть, как обсуждение результативности  выполнения условий, выяснения проблем и успехов, так и продуктивная оценка – файлы, смайлики,  «значки успеха». Выбор за детьми.</w:t>
      </w:r>
    </w:p>
    <w:p w:rsidR="00AB60D5" w:rsidRDefault="00AB60D5" w:rsidP="00AB60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0D5" w:rsidRDefault="00AB60D5" w:rsidP="00AB60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Алгоритм действия с «Мини-картой  выбора».  Происходит по аналогичной структуре.</w:t>
      </w:r>
    </w:p>
    <w:p w:rsidR="00AB60D5" w:rsidRDefault="00AB60D5" w:rsidP="00AB60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288290</wp:posOffset>
            </wp:positionV>
            <wp:extent cx="1481455" cy="1329055"/>
            <wp:effectExtent l="0" t="0" r="0" b="0"/>
            <wp:wrapTight wrapText="bothSides">
              <wp:wrapPolygon edited="0">
                <wp:start x="4472" y="-3251"/>
                <wp:lineTo x="1222" y="-2786"/>
                <wp:lineTo x="-3657" y="1393"/>
                <wp:lineTo x="-3657" y="19030"/>
                <wp:lineTo x="-2037" y="26461"/>
                <wp:lineTo x="1629" y="29247"/>
                <wp:lineTo x="2435" y="29247"/>
                <wp:lineTo x="23174" y="29247"/>
                <wp:lineTo x="23989" y="29247"/>
                <wp:lineTo x="27238" y="26925"/>
                <wp:lineTo x="27238" y="26461"/>
                <wp:lineTo x="27646" y="26461"/>
                <wp:lineTo x="28859" y="19959"/>
                <wp:lineTo x="28859" y="4180"/>
                <wp:lineTo x="29266" y="1858"/>
                <wp:lineTo x="24387" y="-2786"/>
                <wp:lineTo x="21137" y="-3251"/>
                <wp:lineTo x="4472" y="-3251"/>
              </wp:wrapPolygon>
            </wp:wrapTight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NS\Desktop\последнее ФОТО\DSC09452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86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Оценка деятельности детей  производится ими самостоятельно и по выбору. Для реализации 3 этапа цикла необходимо следующее оборудование:</w:t>
      </w:r>
    </w:p>
    <w:p w:rsidR="00AB60D5" w:rsidRDefault="00AB60D5" w:rsidP="00AB60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Блокноты – «Наши успехи» (блокноты созданы детьми, на титульной странице: детей). </w:t>
      </w:r>
    </w:p>
    <w:p w:rsidR="00AB60D5" w:rsidRDefault="00AB60D5" w:rsidP="00AB6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85344" distB="0" distL="114300" distR="114300" simplePos="0" relativeHeight="251658240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-170815</wp:posOffset>
            </wp:positionV>
            <wp:extent cx="1280160" cy="1395730"/>
            <wp:effectExtent l="0" t="0" r="0" b="0"/>
            <wp:wrapTight wrapText="bothSides">
              <wp:wrapPolygon edited="0">
                <wp:start x="22414" y="20853"/>
                <wp:lineTo x="23143" y="-5120"/>
                <wp:lineTo x="-1382" y="-5120"/>
                <wp:lineTo x="-1382" y="16293"/>
                <wp:lineTo x="-1018" y="20155"/>
                <wp:lineTo x="-664" y="20853"/>
                <wp:lineTo x="22414" y="20853"/>
              </wp:wrapPolygon>
            </wp:wrapTight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NS\Desktop\последнее ФОТО\DSC09424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5055" cy="1243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«Смайлик в ладошке» (дети, по желанию, помещают свой «смайлик  в ладошку» - «ладошки» - силуэты ладошки каждого ребенка размещены на плоскости стены, шкафа).</w:t>
      </w:r>
    </w:p>
    <w:p w:rsidR="00AB60D5" w:rsidRDefault="00AB60D5" w:rsidP="00AB60D5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Принцип активности, творчества реализуется через возможность коллективного участия взрослого и ребенка в создании окружающей среды.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Дневной цикл деятельности ребенка обычно выглядит примерно так - «План — дело — оценка» (содержание деятельности детей соответствует возрастам).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60D5" w:rsidRDefault="00AB60D5" w:rsidP="00AB60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осуществлении  данного цикла деятельности детей «Картотека выбора»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занимает значительную роль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60D5" w:rsidRDefault="00AB60D5" w:rsidP="00AB60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Кроме того, наличие зрительного подтверждения планируемой деятельности и очередности в ее осуществлении,  позволяет избегать конфликтных ситуаций в детском коллективе, приучает детей к правилам поведения в группе, выдержке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0D5" w:rsidRDefault="00AB60D5" w:rsidP="00AB60D5">
      <w:pPr>
        <w:pStyle w:val="a3"/>
        <w:spacing w:before="0" w:beforeAutospacing="0" w:after="0" w:afterAutospacing="0" w:line="276" w:lineRule="auto"/>
        <w:ind w:firstLine="6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Методический материал «Картотека  выбора» реализует условия процесса </w:t>
      </w:r>
      <w:r>
        <w:rPr>
          <w:bCs/>
          <w:i/>
          <w:sz w:val="32"/>
          <w:szCs w:val="32"/>
        </w:rPr>
        <w:t>индивидуализации.</w:t>
      </w:r>
      <w:r>
        <w:rPr>
          <w:bCs/>
          <w:sz w:val="28"/>
          <w:szCs w:val="28"/>
        </w:rPr>
        <w:t xml:space="preserve"> Позволяет ребенку заранее сделать </w:t>
      </w:r>
      <w:r>
        <w:rPr>
          <w:bCs/>
          <w:sz w:val="28"/>
          <w:szCs w:val="28"/>
          <w:u w:val="single"/>
        </w:rPr>
        <w:t>выбор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  <w:u w:val="single"/>
        </w:rPr>
        <w:t>спланировать</w:t>
      </w:r>
      <w:r>
        <w:rPr>
          <w:bCs/>
          <w:sz w:val="28"/>
          <w:szCs w:val="28"/>
        </w:rPr>
        <w:t xml:space="preserve"> свою деятельность, </w:t>
      </w:r>
      <w:r>
        <w:rPr>
          <w:bCs/>
          <w:sz w:val="28"/>
          <w:szCs w:val="28"/>
          <w:u w:val="single"/>
        </w:rPr>
        <w:t>реализовать свой план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  <w:u w:val="single"/>
        </w:rPr>
        <w:t>самостоятельно оценить результат своей деятельности</w:t>
      </w:r>
      <w:r>
        <w:rPr>
          <w:bCs/>
          <w:sz w:val="28"/>
          <w:szCs w:val="28"/>
        </w:rPr>
        <w:t xml:space="preserve"> (обсудить успехи и трудности, либо использовать невербальные средства самооценки успешности собственной деятельности - «</w:t>
      </w:r>
      <w:proofErr w:type="spellStart"/>
      <w:r>
        <w:rPr>
          <w:bCs/>
          <w:sz w:val="28"/>
          <w:szCs w:val="28"/>
        </w:rPr>
        <w:t>дневнички</w:t>
      </w:r>
      <w:proofErr w:type="spellEnd"/>
      <w:r>
        <w:rPr>
          <w:bCs/>
          <w:sz w:val="28"/>
          <w:szCs w:val="28"/>
        </w:rPr>
        <w:t xml:space="preserve">», смайлики). </w:t>
      </w:r>
      <w:bookmarkStart w:id="0" w:name="_GoBack"/>
      <w:bookmarkEnd w:id="0"/>
    </w:p>
    <w:p w:rsidR="00AB60D5" w:rsidRDefault="00AB60D5" w:rsidP="00AB60D5">
      <w:pPr>
        <w:pStyle w:val="a3"/>
        <w:spacing w:before="0" w:beforeAutospacing="0" w:line="276" w:lineRule="auto"/>
        <w:ind w:firstLine="682"/>
        <w:jc w:val="both"/>
        <w:rPr>
          <w:bCs/>
          <w:sz w:val="28"/>
          <w:szCs w:val="28"/>
        </w:rPr>
      </w:pPr>
    </w:p>
    <w:p w:rsidR="00AB60D5" w:rsidRDefault="00AB60D5" w:rsidP="00AB6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705" w:rsidRDefault="00F80705"/>
    <w:sectPr w:rsidR="00F8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D37"/>
    <w:multiLevelType w:val="hybridMultilevel"/>
    <w:tmpl w:val="01A20E1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B60D5"/>
    <w:rsid w:val="00AB60D5"/>
    <w:rsid w:val="00F8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6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3</cp:revision>
  <dcterms:created xsi:type="dcterms:W3CDTF">2022-09-29T11:28:00Z</dcterms:created>
  <dcterms:modified xsi:type="dcterms:W3CDTF">2022-09-29T11:29:00Z</dcterms:modified>
</cp:coreProperties>
</file>