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A8" w:rsidRPr="00FF1284" w:rsidRDefault="00FF1284" w:rsidP="00331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1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«Пиксель Арт» - новые возможности для дошкольников.</w:t>
      </w:r>
    </w:p>
    <w:p w:rsidR="00331AA8" w:rsidRDefault="00331AA8" w:rsidP="00331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54DB" w:rsidRDefault="001A54DB" w:rsidP="00331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Существует ли такой вид изобразительного искусства, который бы уходил корнями</w:t>
      </w:r>
      <w:r w:rsidR="00AC2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доисторическое прошлое и имеет</w:t>
      </w:r>
      <w:r w:rsidRPr="001A5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возможность развития в дальнейшем будущем? Ответ прост</w:t>
      </w:r>
      <w:r w:rsidR="00AC2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A0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пиксельное искусство</w:t>
      </w:r>
      <w:r w:rsidRPr="001A5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EA2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pixelart</w:t>
      </w:r>
      <w:r w:rsidR="00AC22AD" w:rsidRPr="00AC2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AC2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составление из одинаковых по форме и размеру, но разных по цвету элементов (пикселей) завершенного изображения.</w:t>
      </w:r>
    </w:p>
    <w:p w:rsidR="00EA287E" w:rsidRDefault="00AC22AD" w:rsidP="00331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Истоки пиксельной графики отражены в мозаичном оформлении дворцов правителей Египта, </w:t>
      </w:r>
      <w:r w:rsidR="00876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Византии, Востока, Древнего Рима, а также в рукодельных работах в техниках витраж, фреска и вышивка. С приходом новых технологий в 1982 году была создана компьютерная пиксельная графика, ко</w:t>
      </w:r>
      <w:r w:rsidR="00483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торая помогла раскрыть возможности компьютерной и игровой индустрии. В настоящее время </w:t>
      </w:r>
      <w:r w:rsidR="009F6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широко используется в изображениях мобильных телефонов, в портативных игровых устройствах, её применяют для дизайна сайтов, создания спецэффектов в баннерной рекламе, для создани</w:t>
      </w:r>
      <w:r w:rsidR="003A6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пиксельных аватаров и </w:t>
      </w:r>
      <w:r w:rsidR="00A54C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анимации.</w:t>
      </w:r>
      <w:r w:rsidR="00A54CA5" w:rsidRPr="00EA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9F6BAE" w:rsidRPr="00EA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годом</w:t>
      </w:r>
      <w:r w:rsidR="00EA287E" w:rsidRPr="00EA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новые направления </w:t>
      </w:r>
      <w:r w:rsidR="00EA287E" w:rsidRPr="00EA2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Pixelart</w:t>
      </w:r>
      <w:r w:rsidR="00EA287E" w:rsidRPr="00EA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в современной живописи, рисунки которой поражают своей красотой и сложностью исполнения.</w:t>
      </w:r>
    </w:p>
    <w:p w:rsidR="00EB6C8B" w:rsidRDefault="00EA287E" w:rsidP="0033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="0073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ни детям наибол</w:t>
      </w:r>
      <w:r w:rsidR="0073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близко пиксельное творчество?</w:t>
      </w:r>
      <w:r w:rsidR="00A54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раннем детстве</w:t>
      </w:r>
      <w:r w:rsidR="004D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проявляют интерес к разным видам мозаики, кубикам, пазлам.</w:t>
      </w:r>
      <w:r w:rsidR="00E6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этот важный период жизни </w:t>
      </w:r>
      <w:r w:rsidR="00E63C5B" w:rsidRPr="004152DE">
        <w:rPr>
          <w:rFonts w:ascii="Times New Roman" w:hAnsi="Times New Roman" w:cs="Times New Roman"/>
          <w:sz w:val="28"/>
          <w:szCs w:val="28"/>
        </w:rPr>
        <w:t>каждый ребенок представляет собой маленького исследователя, с радостью и удивлением открывающего для</w:t>
      </w:r>
      <w:r w:rsidR="00E63C5B">
        <w:rPr>
          <w:rFonts w:ascii="Times New Roman" w:hAnsi="Times New Roman" w:cs="Times New Roman"/>
          <w:sz w:val="28"/>
          <w:szCs w:val="28"/>
        </w:rPr>
        <w:t xml:space="preserve"> себя незнакомый и удивительный </w:t>
      </w:r>
      <w:r w:rsidR="00E63C5B" w:rsidRPr="004152DE">
        <w:rPr>
          <w:rFonts w:ascii="Times New Roman" w:hAnsi="Times New Roman" w:cs="Times New Roman"/>
          <w:sz w:val="28"/>
          <w:szCs w:val="28"/>
        </w:rPr>
        <w:t>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</w:t>
      </w:r>
      <w:r w:rsidR="00E63C5B">
        <w:rPr>
          <w:rFonts w:ascii="Times New Roman" w:hAnsi="Times New Roman" w:cs="Times New Roman"/>
          <w:sz w:val="28"/>
          <w:szCs w:val="28"/>
        </w:rPr>
        <w:t xml:space="preserve">орчества. </w:t>
      </w:r>
    </w:p>
    <w:p w:rsidR="00EB6C8B" w:rsidRDefault="00E63C5B" w:rsidP="00331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потенциал для </w:t>
      </w:r>
      <w:r w:rsidRPr="004152DE">
        <w:rPr>
          <w:rFonts w:ascii="Times New Roman" w:hAnsi="Times New Roman" w:cs="Times New Roman"/>
          <w:sz w:val="28"/>
          <w:szCs w:val="28"/>
        </w:rPr>
        <w:t>раскрытия детского творчества заключен в изобразительной деятельности дошкольников.</w:t>
      </w:r>
      <w:r w:rsidR="00A54CA5">
        <w:rPr>
          <w:rFonts w:ascii="Times New Roman" w:hAnsi="Times New Roman" w:cs="Times New Roman"/>
          <w:sz w:val="28"/>
          <w:szCs w:val="28"/>
        </w:rPr>
        <w:t xml:space="preserve"> </w:t>
      </w:r>
      <w:r w:rsidRPr="004152DE">
        <w:rPr>
          <w:rFonts w:ascii="Times New Roman" w:hAnsi="Times New Roman" w:cs="Times New Roman"/>
          <w:sz w:val="28"/>
          <w:szCs w:val="28"/>
        </w:rPr>
        <w:t>Несформированность  графических навыков</w:t>
      </w:r>
      <w:r>
        <w:rPr>
          <w:rFonts w:ascii="Times New Roman" w:hAnsi="Times New Roman" w:cs="Times New Roman"/>
          <w:sz w:val="28"/>
          <w:szCs w:val="28"/>
        </w:rPr>
        <w:t>, недостаточно развитое образное и пространственное мышление</w:t>
      </w:r>
      <w:r w:rsidRPr="004152DE">
        <w:rPr>
          <w:rFonts w:ascii="Times New Roman" w:hAnsi="Times New Roman" w:cs="Times New Roman"/>
          <w:sz w:val="28"/>
          <w:szCs w:val="28"/>
        </w:rPr>
        <w:t xml:space="preserve"> мешает ребенку выражать в рисунках задуманное, адекватно изображать предметы объективного мира и затрудняет развитие позна</w:t>
      </w:r>
      <w:r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4152DE">
        <w:rPr>
          <w:rFonts w:ascii="Times New Roman" w:hAnsi="Times New Roman" w:cs="Times New Roman"/>
          <w:sz w:val="28"/>
          <w:szCs w:val="28"/>
        </w:rPr>
        <w:t xml:space="preserve">эстетического восприятия. </w:t>
      </w:r>
      <w:r>
        <w:rPr>
          <w:rFonts w:ascii="Times New Roman" w:hAnsi="Times New Roman" w:cs="Times New Roman"/>
          <w:sz w:val="28"/>
          <w:szCs w:val="28"/>
        </w:rPr>
        <w:t>Применение нетрадиционных техник рисования</w:t>
      </w:r>
      <w:r w:rsidRPr="00947F83">
        <w:rPr>
          <w:rFonts w:ascii="Times New Roman" w:hAnsi="Times New Roman" w:cs="Times New Roman"/>
          <w:sz w:val="28"/>
          <w:szCs w:val="28"/>
        </w:rPr>
        <w:t xml:space="preserve"> способствует обогащению знаний детей о предметах и их использовании, о материалах, способах применения, а так же позволяет дошкольникам экспер</w:t>
      </w:r>
      <w:r>
        <w:rPr>
          <w:rFonts w:ascii="Times New Roman" w:hAnsi="Times New Roman" w:cs="Times New Roman"/>
          <w:sz w:val="28"/>
          <w:szCs w:val="28"/>
        </w:rPr>
        <w:t>иментировать</w:t>
      </w:r>
      <w:r w:rsidRPr="00947F83">
        <w:rPr>
          <w:rFonts w:ascii="Times New Roman" w:hAnsi="Times New Roman" w:cs="Times New Roman"/>
          <w:sz w:val="28"/>
          <w:szCs w:val="28"/>
        </w:rPr>
        <w:t xml:space="preserve">. </w:t>
      </w:r>
      <w:r w:rsidR="004C51B5">
        <w:rPr>
          <w:rFonts w:ascii="Times New Roman" w:hAnsi="Times New Roman" w:cs="Times New Roman"/>
          <w:sz w:val="28"/>
          <w:szCs w:val="28"/>
        </w:rPr>
        <w:t>«Пиксель Арт», модный среди взрослого поколения и молодежи, становится популярным и среди детей.</w:t>
      </w:r>
      <w:r w:rsidR="0087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Разновидностью такого творчества являются раскраски по номерам, мозаичная аппликация, наклейки</w:t>
      </w:r>
      <w:r w:rsidR="001B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геометрических фигур и др. В</w:t>
      </w:r>
      <w:r w:rsidR="0087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и начальном школьном</w:t>
      </w:r>
      <w:r w:rsidR="004C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были и остаются востребованными</w:t>
      </w:r>
      <w:r w:rsidR="001B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графические диктанты (по наглядному образцу, по цифровой схеме или устный диктант).</w:t>
      </w:r>
    </w:p>
    <w:p w:rsidR="009F6BAE" w:rsidRDefault="0027091C" w:rsidP="00331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Пиксельная графика </w:t>
      </w:r>
      <w:r w:rsidR="001D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4C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наибольшую выразительность в работах детей,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D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зволяет создавать изображение с широким спектром цветов и их оттенков, что делает такую работу более реалистичной, но и воздействует на основные сферы, участвующие в развитии умственных качеств. </w:t>
      </w:r>
      <w:r w:rsidR="001A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Рисуя, пиксель за пикселем, </w:t>
      </w:r>
      <w:r w:rsidR="0016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ребён</w:t>
      </w:r>
      <w:r w:rsidR="001A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6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6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развивается логическое мышление, так как он</w:t>
      </w:r>
      <w:r w:rsidR="00E2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размышляет, сопоставляет,</w:t>
      </w:r>
      <w:r w:rsidR="0016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клетки, под</w:t>
      </w:r>
      <w:r w:rsidR="004B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бирает нужный цвет</w:t>
      </w:r>
      <w:r w:rsidR="0016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Запоминая последовательность клеток по цвету и расположению, он тренирует свою визуальную память</w:t>
      </w:r>
      <w:r w:rsidR="00E2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внимательность</w:t>
      </w:r>
      <w:r w:rsidR="0016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умение создавать целостную картинку из частей определяется развитием его образного и пространственного мышления. В процессе такого творчества закрепляются пространственные понятия, названия цветов, их оттенков, геометрической фигуры квадрат. Создавая пиксельные образы, ребенок </w:t>
      </w:r>
      <w:r w:rsidR="001A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 свои графические навыки</w:t>
      </w:r>
      <w:r w:rsidR="004B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вырабатывает силу воли, </w:t>
      </w:r>
      <w:r w:rsidR="00E2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тренирует усидчивость, таки образом </w:t>
      </w:r>
      <w:r w:rsidR="008B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оттачивает свое мастерство. Рисуя и экспериментируя в данной технике, ребенок задает вопросы, делится своими впечатлениями со сверстниками, советуется, развивает свои коммуникативные навыки.</w:t>
      </w:r>
    </w:p>
    <w:p w:rsidR="00DC0523" w:rsidRDefault="00AC4642" w:rsidP="0033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Проанализировав возможности техники рисования «Пиксель Арт» для развития и воспитания детей дошкольного возраста, мы пришли к выводу о том, что внедрение этой техники в образовательный процесс в качестве дополнительного образования создаст ситуацию успеха у детей, тем самым позволит достичь </w:t>
      </w:r>
      <w:r w:rsidR="006D0204">
        <w:rPr>
          <w:rFonts w:ascii="Times New Roman" w:hAnsi="Times New Roman" w:cs="Times New Roman"/>
          <w:sz w:val="28"/>
          <w:szCs w:val="28"/>
        </w:rPr>
        <w:t>целевых ориентиров, которые определены ФГОС.</w:t>
      </w:r>
      <w:r w:rsidR="00E2113D">
        <w:rPr>
          <w:rFonts w:ascii="Times New Roman" w:hAnsi="Times New Roman" w:cs="Times New Roman"/>
          <w:sz w:val="28"/>
          <w:szCs w:val="28"/>
        </w:rPr>
        <w:t xml:space="preserve"> </w:t>
      </w:r>
      <w:r w:rsidR="006D0204">
        <w:rPr>
          <w:rFonts w:ascii="Times New Roman" w:hAnsi="Times New Roman" w:cs="Times New Roman"/>
          <w:sz w:val="28"/>
          <w:szCs w:val="28"/>
        </w:rPr>
        <w:t>Нами была разработана программа дополнительного образования для детей старшего дошкольного возраста, которая проводится 2 раза в неделю</w:t>
      </w:r>
      <w:r w:rsidR="00EB6C8B">
        <w:rPr>
          <w:rFonts w:ascii="Times New Roman" w:hAnsi="Times New Roman" w:cs="Times New Roman"/>
          <w:sz w:val="28"/>
          <w:szCs w:val="28"/>
        </w:rPr>
        <w:t>.</w:t>
      </w:r>
    </w:p>
    <w:p w:rsidR="00C9621E" w:rsidRDefault="00C9621E" w:rsidP="00331AA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Создание условий для развития творческих способностей детей через дальнейшее формирование знаний, технических умений и навыков графического изобразительного искусства в технике«Пиксель Арт».</w:t>
      </w:r>
    </w:p>
    <w:p w:rsidR="00C9621E" w:rsidRPr="00C9621E" w:rsidRDefault="00C9621E" w:rsidP="00331AA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21E">
        <w:rPr>
          <w:rFonts w:ascii="Times New Roman" w:hAnsi="Times New Roman" w:cs="Times New Roman"/>
          <w:sz w:val="28"/>
          <w:szCs w:val="28"/>
        </w:rPr>
        <w:t>Задачи:</w:t>
      </w:r>
    </w:p>
    <w:p w:rsidR="00C9621E" w:rsidRPr="007C6715" w:rsidRDefault="00C9621E" w:rsidP="00331AA8">
      <w:pPr>
        <w:pStyle w:val="ac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15">
        <w:rPr>
          <w:rFonts w:ascii="Times New Roman" w:hAnsi="Times New Roman" w:cs="Times New Roman"/>
          <w:sz w:val="28"/>
          <w:szCs w:val="28"/>
        </w:rPr>
        <w:t>Создать условия</w:t>
      </w:r>
      <w:r>
        <w:rPr>
          <w:rFonts w:ascii="Times New Roman" w:hAnsi="Times New Roman" w:cs="Times New Roman"/>
          <w:sz w:val="28"/>
          <w:szCs w:val="28"/>
        </w:rPr>
        <w:t xml:space="preserve">  для знакомства с базовыми элементами  создания пиксельной графики, с новым видом изобразительного искусства, цветоведения.</w:t>
      </w:r>
    </w:p>
    <w:p w:rsidR="00C9621E" w:rsidRDefault="00C9621E" w:rsidP="00331AA8">
      <w:pPr>
        <w:pStyle w:val="ac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обобщения знаний об окружающем мире.</w:t>
      </w:r>
    </w:p>
    <w:p w:rsidR="00C9621E" w:rsidRDefault="00C9621E" w:rsidP="00331AA8">
      <w:pPr>
        <w:pStyle w:val="ac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 и развитию образного, логического и пространственного мышления детей.</w:t>
      </w:r>
    </w:p>
    <w:p w:rsidR="00C9621E" w:rsidRDefault="00C9621E" w:rsidP="00331AA8">
      <w:pPr>
        <w:pStyle w:val="ac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внимания, мелкой моторики, устойчивого интереса к изобразительному искусству и ручному труду, чувства ритма и композиционного решения, умения составлять узоры и декоративные композиции из пикселей (клеток).</w:t>
      </w:r>
    </w:p>
    <w:p w:rsidR="00C9621E" w:rsidRDefault="00C9621E" w:rsidP="00FF1284">
      <w:pPr>
        <w:pStyle w:val="ac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воспитания максимальной самостоятельности и инициативности  детского творчества, силы воли, дисциплинированности, устойчивого интереса к геометрии, любви к труду, к окружающей среде. </w:t>
      </w:r>
    </w:p>
    <w:p w:rsidR="007D086E" w:rsidRDefault="00EB6C8B" w:rsidP="00FF1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Доступность и простота техники – одно из достоинств Пиксель  Арт, но также нужно учитывать возрастные особенности детей и уровень их развития при подборе материала: начинать с простых изображений, постепенно усложняя по мере овладения техникой</w:t>
      </w:r>
      <w:r w:rsidR="00023C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предлагать ребенку сначала крупные клетки (позже переходить на обычную тетрадную клетку), использовать на начальном этапе простой карандаш и фломастеры (позже цветные гелевые ручки), индивидуально учить работать в пиксельной технике, оказывать </w:t>
      </w:r>
      <w:r w:rsidR="00023C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помощь ребенку в ориентировании на листе, предлагать образы, понятные и близкие интересам и опыту детей.</w:t>
      </w:r>
    </w:p>
    <w:p w:rsidR="00C9621E" w:rsidRDefault="007D086E" w:rsidP="00FF12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мере овладения ребенком умений работы в данной технике, он тратит меньше времени на выполнения рисунка, рисунки становятся более высокого качества, возрастает уровень сложности рисунка, ребенок проявляет</w:t>
      </w:r>
      <w:r w:rsidR="00C9621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инициативу и самостоятельность, создает образы по собственному воображению. </w:t>
      </w:r>
    </w:p>
    <w:p w:rsidR="00C9621E" w:rsidRDefault="00C9621E" w:rsidP="00331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«Самый подходящий момент для того, чтобы сделать что-то –</w:t>
      </w:r>
      <w:r w:rsidR="00FF12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сейчас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FF12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7D086E" w:rsidRDefault="00C9621E" w:rsidP="00331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Арета Франклин</w:t>
      </w:r>
    </w:p>
    <w:p w:rsidR="008F2F83" w:rsidRDefault="008F2F83" w:rsidP="005913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214604" cy="1656747"/>
            <wp:effectExtent l="0" t="6985" r="7620" b="7620"/>
            <wp:docPr id="8" name="Рисунок 8" descr="D:\Загрузки\1668093829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668093829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17514" cy="165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57985" cy="1764010"/>
            <wp:effectExtent l="0" t="7620" r="0" b="0"/>
            <wp:docPr id="65" name="Рисунок 65" descr="D:\Загрузки\1668093829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Загрузки\16680938297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5682" cy="17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53011" cy="1760288"/>
            <wp:effectExtent l="0" t="8572" r="952" b="953"/>
            <wp:docPr id="63" name="Рисунок 63" descr="D:\Загрузки\166809382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грузки\16680938298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8856" cy="17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813766" cy="2424495"/>
            <wp:effectExtent l="0" t="0" r="0" b="0"/>
            <wp:docPr id="61" name="Рисунок 61" descr="D:\Загрузки\166809338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грузки\16680933856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06" cy="242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816677" cy="2428385"/>
            <wp:effectExtent l="0" t="0" r="0" b="0"/>
            <wp:docPr id="60" name="Рисунок 60" descr="D:\Загрузки\166809338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16680933856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21" cy="24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816404" cy="2428022"/>
            <wp:effectExtent l="0" t="0" r="0" b="0"/>
            <wp:docPr id="58" name="Рисунок 58" descr="D:\Загрузки\166809338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16680933856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63" cy="24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84" w:rsidRDefault="00FF1284" w:rsidP="005913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2389778" cy="1787794"/>
            <wp:effectExtent l="0" t="3810" r="6985" b="6985"/>
            <wp:docPr id="64" name="Рисунок 64" descr="D:\Загрузки\1668093829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грузки\16680938296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4519" cy="17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755163" cy="2346158"/>
            <wp:effectExtent l="0" t="0" r="0" b="0"/>
            <wp:docPr id="9" name="Рисунок 9" descr="D:\Загрузки\166809338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16680933856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74" cy="23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63517" cy="1768148"/>
            <wp:effectExtent l="0" t="6985" r="0" b="0"/>
            <wp:docPr id="62" name="Рисунок 62" descr="D:\Загрузки\166809382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грузки\16680938298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5907" cy="17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284" w:rsidSect="005E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E1" w:rsidRDefault="004C7BE1" w:rsidP="001A54DB">
      <w:pPr>
        <w:spacing w:after="0" w:line="240" w:lineRule="auto"/>
      </w:pPr>
      <w:r>
        <w:separator/>
      </w:r>
    </w:p>
  </w:endnote>
  <w:endnote w:type="continuationSeparator" w:id="1">
    <w:p w:rsidR="004C7BE1" w:rsidRDefault="004C7BE1" w:rsidP="001A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E1" w:rsidRDefault="004C7BE1" w:rsidP="001A54DB">
      <w:pPr>
        <w:spacing w:after="0" w:line="240" w:lineRule="auto"/>
      </w:pPr>
      <w:r>
        <w:separator/>
      </w:r>
    </w:p>
  </w:footnote>
  <w:footnote w:type="continuationSeparator" w:id="1">
    <w:p w:rsidR="004C7BE1" w:rsidRDefault="004C7BE1" w:rsidP="001A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5AB"/>
    <w:multiLevelType w:val="multilevel"/>
    <w:tmpl w:val="8A3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62113"/>
    <w:multiLevelType w:val="multilevel"/>
    <w:tmpl w:val="2E8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AA214E"/>
    <w:multiLevelType w:val="multilevel"/>
    <w:tmpl w:val="A77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7B3761"/>
    <w:multiLevelType w:val="multilevel"/>
    <w:tmpl w:val="75D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7377E9"/>
    <w:multiLevelType w:val="multilevel"/>
    <w:tmpl w:val="F81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5B6B09"/>
    <w:multiLevelType w:val="multilevel"/>
    <w:tmpl w:val="E812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CC79D6"/>
    <w:multiLevelType w:val="multilevel"/>
    <w:tmpl w:val="98B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BD5C13"/>
    <w:multiLevelType w:val="hybridMultilevel"/>
    <w:tmpl w:val="70B655DA"/>
    <w:lvl w:ilvl="0" w:tplc="5E7C40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F170EE1"/>
    <w:multiLevelType w:val="hybridMultilevel"/>
    <w:tmpl w:val="CBB4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C4027"/>
    <w:multiLevelType w:val="multilevel"/>
    <w:tmpl w:val="B980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A820F3"/>
    <w:multiLevelType w:val="multilevel"/>
    <w:tmpl w:val="A5C6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3E1CD6"/>
    <w:multiLevelType w:val="multilevel"/>
    <w:tmpl w:val="FBD2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8C6"/>
    <w:rsid w:val="00023C93"/>
    <w:rsid w:val="001064F1"/>
    <w:rsid w:val="00133104"/>
    <w:rsid w:val="001630A1"/>
    <w:rsid w:val="001A0C1B"/>
    <w:rsid w:val="001A54DB"/>
    <w:rsid w:val="001B0E37"/>
    <w:rsid w:val="001D474E"/>
    <w:rsid w:val="002437BF"/>
    <w:rsid w:val="002632A2"/>
    <w:rsid w:val="0027091C"/>
    <w:rsid w:val="002A0885"/>
    <w:rsid w:val="00331AA8"/>
    <w:rsid w:val="003832E8"/>
    <w:rsid w:val="003A68EB"/>
    <w:rsid w:val="003E4EF7"/>
    <w:rsid w:val="0048334C"/>
    <w:rsid w:val="004B0522"/>
    <w:rsid w:val="004B5BB2"/>
    <w:rsid w:val="004C51B5"/>
    <w:rsid w:val="004C7BE1"/>
    <w:rsid w:val="004D094C"/>
    <w:rsid w:val="004D576B"/>
    <w:rsid w:val="0053655B"/>
    <w:rsid w:val="00591377"/>
    <w:rsid w:val="005D7585"/>
    <w:rsid w:val="005E3D57"/>
    <w:rsid w:val="00667223"/>
    <w:rsid w:val="006D0204"/>
    <w:rsid w:val="00730E30"/>
    <w:rsid w:val="007436B2"/>
    <w:rsid w:val="007D086E"/>
    <w:rsid w:val="00870656"/>
    <w:rsid w:val="00876C12"/>
    <w:rsid w:val="008B15EF"/>
    <w:rsid w:val="008F28C6"/>
    <w:rsid w:val="008F2F83"/>
    <w:rsid w:val="00987C38"/>
    <w:rsid w:val="009F6BAE"/>
    <w:rsid w:val="00A54CA5"/>
    <w:rsid w:val="00AC22AD"/>
    <w:rsid w:val="00AC4642"/>
    <w:rsid w:val="00C9621E"/>
    <w:rsid w:val="00D867EE"/>
    <w:rsid w:val="00DC0523"/>
    <w:rsid w:val="00DD2A9B"/>
    <w:rsid w:val="00E2113D"/>
    <w:rsid w:val="00E211FA"/>
    <w:rsid w:val="00E246F8"/>
    <w:rsid w:val="00E63C5B"/>
    <w:rsid w:val="00EA287E"/>
    <w:rsid w:val="00EB6C8B"/>
    <w:rsid w:val="00FB1146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377"/>
    <w:rPr>
      <w:b/>
      <w:bCs/>
    </w:rPr>
  </w:style>
  <w:style w:type="character" w:styleId="a5">
    <w:name w:val="Emphasis"/>
    <w:basedOn w:val="a0"/>
    <w:uiPriority w:val="20"/>
    <w:qFormat/>
    <w:rsid w:val="005913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4DB"/>
  </w:style>
  <w:style w:type="paragraph" w:styleId="aa">
    <w:name w:val="footer"/>
    <w:basedOn w:val="a"/>
    <w:link w:val="ab"/>
    <w:uiPriority w:val="99"/>
    <w:unhideWhenUsed/>
    <w:rsid w:val="001A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4DB"/>
  </w:style>
  <w:style w:type="paragraph" w:styleId="ac">
    <w:name w:val="List Paragraph"/>
    <w:basedOn w:val="a"/>
    <w:uiPriority w:val="34"/>
    <w:qFormat/>
    <w:rsid w:val="00C96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377"/>
    <w:rPr>
      <w:b/>
      <w:bCs/>
    </w:rPr>
  </w:style>
  <w:style w:type="character" w:styleId="a5">
    <w:name w:val="Emphasis"/>
    <w:basedOn w:val="a0"/>
    <w:uiPriority w:val="20"/>
    <w:qFormat/>
    <w:rsid w:val="005913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4DB"/>
  </w:style>
  <w:style w:type="paragraph" w:styleId="aa">
    <w:name w:val="footer"/>
    <w:basedOn w:val="a"/>
    <w:link w:val="ab"/>
    <w:uiPriority w:val="99"/>
    <w:unhideWhenUsed/>
    <w:rsid w:val="001A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4DB"/>
  </w:style>
  <w:style w:type="paragraph" w:styleId="ac">
    <w:name w:val="List Paragraph"/>
    <w:basedOn w:val="a"/>
    <w:uiPriority w:val="34"/>
    <w:qFormat/>
    <w:rsid w:val="00C96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439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222222"/>
            <w:right w:val="none" w:sz="0" w:space="0" w:color="auto"/>
          </w:divBdr>
        </w:div>
      </w:divsChild>
    </w:div>
    <w:div w:id="148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47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4231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43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49452F-581B-4A0D-B747-4235BA74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2022-11-13T04:05:00Z</cp:lastPrinted>
  <dcterms:created xsi:type="dcterms:W3CDTF">2022-11-04T10:47:00Z</dcterms:created>
  <dcterms:modified xsi:type="dcterms:W3CDTF">2022-11-13T05:31:00Z</dcterms:modified>
</cp:coreProperties>
</file>