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66" w:rsidRDefault="00336466" w:rsidP="00336466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336466">
        <w:rPr>
          <w:rFonts w:ascii="Arial" w:hAnsi="Arial" w:cs="Arial"/>
          <w:sz w:val="28"/>
          <w:szCs w:val="28"/>
        </w:rPr>
        <w:t>Основы формирования финансовой грамотности у студентов имеющих ограниченные возможности здоровья в рамках дисциплины "Основы экономики"</w:t>
      </w:r>
    </w:p>
    <w:p w:rsidR="00336466" w:rsidRDefault="00336466" w:rsidP="00890C7A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E022A7" w:rsidRPr="00336466" w:rsidRDefault="00E022A7" w:rsidP="00890C7A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36466">
        <w:rPr>
          <w:rFonts w:ascii="Arial" w:hAnsi="Arial" w:cs="Arial"/>
          <w:sz w:val="28"/>
          <w:szCs w:val="28"/>
        </w:rPr>
        <w:t xml:space="preserve">Сегодня финансовое образование детей и молодежи рассматривается как общекультурное образование, призванное воспитать поколение, обладающее «здравым финансовым смыслом», умеющее принимать решения, которые позволят обеспечить личную финансовую безопасность и благосостояние, внести вклад в экономику страны и способствовать устойчивому развитию системы социально- экономических отношений. Эта задача определена как одна из приоритетных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года. </w:t>
      </w:r>
    </w:p>
    <w:p w:rsidR="00B25217" w:rsidRPr="00336466" w:rsidRDefault="0077089C" w:rsidP="00890C7A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rFonts w:ascii="Arial" w:hAnsi="Arial" w:cs="Arial"/>
          <w:color w:val="000000" w:themeColor="text1"/>
          <w:sz w:val="28"/>
          <w:szCs w:val="28"/>
        </w:rPr>
      </w:pPr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В настоящее время социальные программы по повышению финансовой грамотности населения имеют большую популярность</w:t>
      </w:r>
      <w:r w:rsidR="00147325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.</w:t>
      </w:r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B25217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 xml:space="preserve">Финансовая грамотность представляет собой определенный уровень знаний и навыков в сфере финансов, который позволяет человеку  жить и </w:t>
      </w:r>
      <w:r w:rsidR="00C151C8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работать в современном обществе</w:t>
      </w:r>
      <w:r w:rsidR="00B25217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 xml:space="preserve"> и принимать правильные решения в реализации своих планов</w:t>
      </w:r>
      <w:r w:rsidR="005D5633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.</w:t>
      </w:r>
    </w:p>
    <w:p w:rsidR="00C151C8" w:rsidRPr="00336466" w:rsidRDefault="00147325" w:rsidP="00890C7A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rFonts w:ascii="Arial" w:hAnsi="Arial" w:cs="Arial"/>
          <w:color w:val="000000" w:themeColor="text1"/>
          <w:sz w:val="28"/>
          <w:szCs w:val="28"/>
        </w:rPr>
      </w:pPr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Я</w:t>
      </w:r>
      <w:r w:rsidR="00E022A7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,</w:t>
      </w:r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 xml:space="preserve"> являясь преподавателем экономических дисциплин Ставропольского государственного политехнического </w:t>
      </w:r>
      <w:proofErr w:type="gramStart"/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колледжа</w:t>
      </w:r>
      <w:proofErr w:type="gramEnd"/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 xml:space="preserve"> часть дисциплин преподаю в группах профессиональной подготовки, где ребята получают будущую рабочую специальность по таким направлениям как портной, штукатур, слесарь и т.д. Традиционные методы обучения подразумевают </w:t>
      </w:r>
      <w:proofErr w:type="gramStart"/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по</w:t>
      </w:r>
      <w:proofErr w:type="gramEnd"/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собой</w:t>
      </w:r>
      <w:proofErr w:type="gramEnd"/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 xml:space="preserve"> наличие литературы, раздаточного материала, я же опытным путём поняла, что намного действеннее будут другие методы, о них я изложу ниже.</w:t>
      </w:r>
      <w:r w:rsidR="00B25217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       </w:t>
      </w:r>
    </w:p>
    <w:p w:rsidR="00B25217" w:rsidRPr="00336466" w:rsidRDefault="00147325" w:rsidP="00890C7A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rFonts w:ascii="Arial" w:hAnsi="Arial" w:cs="Arial"/>
          <w:color w:val="000000" w:themeColor="text1"/>
          <w:sz w:val="28"/>
          <w:szCs w:val="28"/>
        </w:rPr>
      </w:pPr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 xml:space="preserve">В чем состоит актуальность и крайняя нужда в повышении финансовой грамотности для детей вида </w:t>
      </w:r>
      <w:r w:rsidRPr="00336466">
        <w:rPr>
          <w:rStyle w:val="c9"/>
          <w:rFonts w:ascii="Arial" w:hAnsi="Arial" w:cs="Arial"/>
          <w:color w:val="000000" w:themeColor="text1"/>
          <w:sz w:val="28"/>
          <w:szCs w:val="28"/>
          <w:lang w:val="en-US"/>
        </w:rPr>
        <w:t>f</w:t>
      </w:r>
      <w:r w:rsidR="00E022A7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70.</w:t>
      </w:r>
      <w:r w:rsidR="00B25217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 xml:space="preserve"> Часть выпускников школ-интернатов оказывается не вполне готовой к самостоятельному </w:t>
      </w:r>
      <w:proofErr w:type="gramStart"/>
      <w:r w:rsidR="00B25217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жизнеустройству</w:t>
      </w:r>
      <w:proofErr w:type="gramEnd"/>
      <w:r w:rsidR="00B25217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 xml:space="preserve"> как в бытовом, так и в социально-экономическом аспекте. В значительной мере это относится к выпускникам, воспитывавшимся в специализированных учреждениях: детских домах, интернатах, социальных центрах и т. д. Эта категория молодых людей обладает в целом низкой социальной компетентностью.</w:t>
      </w:r>
    </w:p>
    <w:p w:rsidR="005922D2" w:rsidRPr="00336466" w:rsidRDefault="005922D2" w:rsidP="005922D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rFonts w:ascii="Arial" w:hAnsi="Arial" w:cs="Arial"/>
          <w:color w:val="000000" w:themeColor="text1"/>
          <w:sz w:val="28"/>
          <w:szCs w:val="28"/>
        </w:rPr>
      </w:pPr>
      <w:r w:rsidRPr="00336466">
        <w:rPr>
          <w:rStyle w:val="c5"/>
          <w:rFonts w:ascii="Arial" w:hAnsi="Arial" w:cs="Arial"/>
          <w:bCs/>
          <w:color w:val="000000" w:themeColor="text1"/>
          <w:sz w:val="28"/>
          <w:szCs w:val="28"/>
        </w:rPr>
        <w:t>Задачи</w:t>
      </w:r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  дисциплины:      </w:t>
      </w:r>
    </w:p>
    <w:p w:rsidR="005922D2" w:rsidRPr="00336466" w:rsidRDefault="005922D2" w:rsidP="005922D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1) дать учащимся такие доступные количественные, пространственные, временные представления, которые помогут им в дальнейшем включиться в трудовую деятельность;</w:t>
      </w:r>
    </w:p>
    <w:p w:rsidR="005922D2" w:rsidRPr="00336466" w:rsidRDefault="005922D2" w:rsidP="005922D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2) использовать процесс обучения для повышения уровня общего развития учащихся, их социальной самостоятельности через ведение собственного бюджета;</w:t>
      </w:r>
    </w:p>
    <w:p w:rsidR="005922D2" w:rsidRPr="00336466" w:rsidRDefault="005922D2" w:rsidP="005922D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 xml:space="preserve">3) помочь </w:t>
      </w:r>
      <w:proofErr w:type="gramStart"/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обучающимся</w:t>
      </w:r>
      <w:proofErr w:type="gramEnd"/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 xml:space="preserve"> разобраться в банковских системах;</w:t>
      </w:r>
    </w:p>
    <w:p w:rsidR="005922D2" w:rsidRPr="00336466" w:rsidRDefault="005922D2" w:rsidP="005922D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lastRenderedPageBreak/>
        <w:t>4) воспитывать целенаправленность, терпеливость, работоспособность, трудолюбие, самостоятельность, навыки контроля и самоконтроля;</w:t>
      </w:r>
    </w:p>
    <w:p w:rsidR="005922D2" w:rsidRPr="00336466" w:rsidRDefault="005922D2" w:rsidP="0033646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rFonts w:ascii="Arial" w:hAnsi="Arial" w:cs="Arial"/>
          <w:color w:val="000000" w:themeColor="text1"/>
          <w:sz w:val="28"/>
          <w:szCs w:val="28"/>
        </w:rPr>
      </w:pPr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5)развивать точность, а так же дать понять, что взрослая жизнь предполагает наличие определенных финансовых обязательств,  к которым нужно подходить ответственно.</w:t>
      </w:r>
    </w:p>
    <w:p w:rsidR="00B25217" w:rsidRPr="00336466" w:rsidRDefault="00147325" w:rsidP="00147325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 xml:space="preserve">В связи с этим образовательный процесс он не прекращается и не ограничивается только стенами аудитории на дисциплине «Основы экономики». Ребятам сразу показали информационные стенды, где представлена была информация о способах мошенничества и других аспектах экономической безопасности, что позволяет наиболее интенсивнее адаптироваться </w:t>
      </w:r>
      <w:proofErr w:type="spellStart"/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учасщися</w:t>
      </w:r>
      <w:proofErr w:type="spellEnd"/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 xml:space="preserve"> во взрослой жизни</w:t>
      </w:r>
    </w:p>
    <w:p w:rsidR="00B25217" w:rsidRPr="00336466" w:rsidRDefault="005D5633" w:rsidP="00890C7A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 xml:space="preserve">Группа </w:t>
      </w:r>
      <w:proofErr w:type="gramStart"/>
      <w:r w:rsidR="00890C7A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обучающихся</w:t>
      </w:r>
      <w:proofErr w:type="gramEnd"/>
      <w:r w:rsidR="00B25217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 xml:space="preserve"> с ОВЗ </w:t>
      </w:r>
      <w:r w:rsidR="00890C7A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чаще всего</w:t>
      </w:r>
      <w:r w:rsidR="00B25217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 xml:space="preserve"> неоднородна. Это определяется, прежде всего, тем, что в нее входят дети с разными </w:t>
      </w:r>
      <w:r w:rsidR="00890C7A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уровнем развития, разными способностями к обучению и т.д</w:t>
      </w:r>
      <w:r w:rsidR="00B25217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.</w:t>
      </w:r>
    </w:p>
    <w:p w:rsidR="00B25217" w:rsidRPr="00336466" w:rsidRDefault="00B25217" w:rsidP="00890C7A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rFonts w:ascii="Arial" w:hAnsi="Arial" w:cs="Arial"/>
          <w:color w:val="000000" w:themeColor="text1"/>
          <w:sz w:val="28"/>
          <w:szCs w:val="28"/>
        </w:rPr>
      </w:pPr>
      <w:r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Вследствие разнообразного состава группы, диапазон различий в требуемом уровне финансовой грамотности тоже должен быть максимально широким, соответствующим возможностям и потребностями всех детей с ОВЗ, т.е. для каждой категории  требуется разработка вариантов, на практике обеспечивающих охват всех дет</w:t>
      </w:r>
      <w:r w:rsidR="00890C7A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 xml:space="preserve">ей </w:t>
      </w:r>
      <w:proofErr w:type="gramStart"/>
      <w:r w:rsidR="00890C7A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>образованием</w:t>
      </w:r>
      <w:proofErr w:type="gramEnd"/>
      <w:r w:rsidR="00890C7A" w:rsidRPr="00336466">
        <w:rPr>
          <w:rStyle w:val="c9"/>
          <w:rFonts w:ascii="Arial" w:hAnsi="Arial" w:cs="Arial"/>
          <w:color w:val="000000" w:themeColor="text1"/>
          <w:sz w:val="28"/>
          <w:szCs w:val="28"/>
        </w:rPr>
        <w:t xml:space="preserve"> связанным с экономической жизнью общества.</w:t>
      </w:r>
    </w:p>
    <w:p w:rsidR="00890C7A" w:rsidRPr="00336466" w:rsidRDefault="00890C7A" w:rsidP="00890C7A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6466">
        <w:rPr>
          <w:rFonts w:ascii="Arial" w:eastAsia="Times New Roman" w:hAnsi="Arial" w:cs="Arial"/>
          <w:color w:val="000000" w:themeColor="text1"/>
          <w:sz w:val="28"/>
          <w:szCs w:val="28"/>
        </w:rPr>
        <w:t>Основная цель занятий состоит в том, что содержание учебного материала экономической подготовки должно стать основой для дальнейшего изучения экономики, а так же должны быть даны знания, которые помогут функционировать нормально в обществе, в различных социальных институтах (банки, налоговая служба, фирмы и предприятия). Эта цель достигается через формирование представлений об экономических потребностях и возможностях их удовлетворения; ознакомление с наиболее употребляемыми экономическими терминами и понятиями; приобщение к бережливости, экономности; создание условий для творческого отношения к использованию всех видов ресурсов; приобретение начальных экономических знаний и умений через включение в экономическую жизнь семьи, училища, ближайшего окружения.</w:t>
      </w:r>
      <w:r w:rsidR="005922D2" w:rsidRPr="0033646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На уроках дети получают знания, которые они должны запомнить и пользоваться в реальной жизни. </w:t>
      </w:r>
      <w:proofErr w:type="gramStart"/>
      <w:r w:rsidR="005922D2" w:rsidRPr="00336466">
        <w:rPr>
          <w:rFonts w:ascii="Arial" w:eastAsia="Times New Roman" w:hAnsi="Arial" w:cs="Arial"/>
          <w:color w:val="000000" w:themeColor="text1"/>
          <w:sz w:val="28"/>
          <w:szCs w:val="28"/>
        </w:rPr>
        <w:t>Например</w:t>
      </w:r>
      <w:proofErr w:type="gramEnd"/>
      <w:r w:rsidR="005922D2" w:rsidRPr="0033646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пользование мобильными приложениями банков, ведение семейного бюджета, принцип распределения личных денег, что такое заработная плата и какая она бывает, как пройти собеседовании и т.д.</w:t>
      </w:r>
    </w:p>
    <w:p w:rsidR="00890C7A" w:rsidRPr="00336466" w:rsidRDefault="00890C7A" w:rsidP="00890C7A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6466">
        <w:rPr>
          <w:rFonts w:ascii="Arial" w:eastAsia="Times New Roman" w:hAnsi="Arial" w:cs="Arial"/>
          <w:color w:val="000000" w:themeColor="text1"/>
          <w:sz w:val="28"/>
          <w:szCs w:val="28"/>
        </w:rPr>
        <w:t>При разработке курса в качестве исходных положений были приняты следующие:</w:t>
      </w:r>
    </w:p>
    <w:p w:rsidR="00890C7A" w:rsidRPr="00336466" w:rsidRDefault="00890C7A" w:rsidP="00890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6466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Мышление </w:t>
      </w:r>
      <w:proofErr w:type="gramStart"/>
      <w:r w:rsidRPr="00336466">
        <w:rPr>
          <w:rFonts w:ascii="Arial" w:eastAsia="Times New Roman" w:hAnsi="Arial" w:cs="Arial"/>
          <w:color w:val="000000" w:themeColor="text1"/>
          <w:sz w:val="28"/>
          <w:szCs w:val="28"/>
        </w:rPr>
        <w:t>обучающихся</w:t>
      </w:r>
      <w:proofErr w:type="gramEnd"/>
      <w:r w:rsidRPr="0033646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носит конкретный характер, поэтому за основу берутся те явления и понятия, с которыми ребята не раз встречались в жизни.</w:t>
      </w:r>
    </w:p>
    <w:p w:rsidR="00890C7A" w:rsidRPr="00336466" w:rsidRDefault="00890C7A" w:rsidP="00890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6466">
        <w:rPr>
          <w:rFonts w:ascii="Arial" w:eastAsia="Times New Roman" w:hAnsi="Arial" w:cs="Arial"/>
          <w:color w:val="000000" w:themeColor="text1"/>
          <w:sz w:val="28"/>
          <w:szCs w:val="28"/>
        </w:rPr>
        <w:t>Для активизации процессов воспитания и обучения используются различные методы (рассказ, игра, разбор ситуаций, дискуссия, и др.), включающие ребят в конкретную обучающую деятельность.</w:t>
      </w:r>
    </w:p>
    <w:p w:rsidR="00890C7A" w:rsidRPr="00336466" w:rsidRDefault="00890C7A" w:rsidP="00890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6466">
        <w:rPr>
          <w:rFonts w:ascii="Arial" w:eastAsia="Times New Roman" w:hAnsi="Arial" w:cs="Arial"/>
          <w:color w:val="000000" w:themeColor="text1"/>
          <w:sz w:val="28"/>
          <w:szCs w:val="28"/>
        </w:rPr>
        <w:t>С учетом эмоционально-образного характера познания у учащихся использовались задачи, тексты, ситуации.</w:t>
      </w:r>
    </w:p>
    <w:p w:rsidR="00890C7A" w:rsidRPr="00336466" w:rsidRDefault="00890C7A" w:rsidP="00890C7A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890C7A" w:rsidRPr="00336466" w:rsidSect="001E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0F33"/>
    <w:multiLevelType w:val="multilevel"/>
    <w:tmpl w:val="0B12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217"/>
    <w:rsid w:val="00147325"/>
    <w:rsid w:val="001B5A1B"/>
    <w:rsid w:val="001E5A65"/>
    <w:rsid w:val="00336466"/>
    <w:rsid w:val="003F718F"/>
    <w:rsid w:val="00470E2D"/>
    <w:rsid w:val="005922D2"/>
    <w:rsid w:val="005D5633"/>
    <w:rsid w:val="0077089C"/>
    <w:rsid w:val="008666A5"/>
    <w:rsid w:val="00890C7A"/>
    <w:rsid w:val="009338EE"/>
    <w:rsid w:val="00AA2F3C"/>
    <w:rsid w:val="00B25217"/>
    <w:rsid w:val="00C151C8"/>
    <w:rsid w:val="00D57344"/>
    <w:rsid w:val="00E0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2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25217"/>
  </w:style>
  <w:style w:type="character" w:customStyle="1" w:styleId="c4">
    <w:name w:val="c4"/>
    <w:basedOn w:val="a0"/>
    <w:rsid w:val="00B25217"/>
  </w:style>
  <w:style w:type="paragraph" w:customStyle="1" w:styleId="c8">
    <w:name w:val="c8"/>
    <w:basedOn w:val="a"/>
    <w:rsid w:val="00B2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25217"/>
  </w:style>
  <w:style w:type="paragraph" w:customStyle="1" w:styleId="c0">
    <w:name w:val="c0"/>
    <w:basedOn w:val="a"/>
    <w:rsid w:val="00B2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25217"/>
  </w:style>
  <w:style w:type="paragraph" w:styleId="a4">
    <w:name w:val="Balloon Text"/>
    <w:basedOn w:val="a"/>
    <w:link w:val="a5"/>
    <w:uiPriority w:val="99"/>
    <w:semiHidden/>
    <w:unhideWhenUsed/>
    <w:rsid w:val="00C1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SGPK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</dc:creator>
  <cp:keywords/>
  <dc:description/>
  <cp:lastModifiedBy>Маргарита Жураковская</cp:lastModifiedBy>
  <cp:revision>3</cp:revision>
  <cp:lastPrinted>2019-10-02T10:14:00Z</cp:lastPrinted>
  <dcterms:created xsi:type="dcterms:W3CDTF">2020-05-22T09:13:00Z</dcterms:created>
  <dcterms:modified xsi:type="dcterms:W3CDTF">2020-06-23T12:02:00Z</dcterms:modified>
</cp:coreProperties>
</file>