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63D" w:rsidRDefault="004E6DF8" w:rsidP="009306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63D" w:rsidRPr="004E6DF8">
        <w:rPr>
          <w:rFonts w:ascii="Times New Roman" w:hAnsi="Times New Roman" w:cs="Times New Roman"/>
          <w:b/>
          <w:sz w:val="28"/>
          <w:szCs w:val="28"/>
        </w:rPr>
        <w:t>«</w:t>
      </w:r>
      <w:r w:rsidR="0093063D" w:rsidRPr="004E6DF8">
        <w:rPr>
          <w:rFonts w:ascii="Times New Roman" w:hAnsi="Times New Roman" w:cs="Times New Roman"/>
          <w:b/>
          <w:bCs/>
          <w:sz w:val="28"/>
          <w:szCs w:val="28"/>
        </w:rPr>
        <w:t>Театрализованная деятельность, как средство интеграции детей с ограниченными возможностями здоровья</w:t>
      </w:r>
      <w:r w:rsidR="0093063D" w:rsidRPr="004E6DF8">
        <w:rPr>
          <w:rFonts w:ascii="Times New Roman" w:hAnsi="Times New Roman" w:cs="Times New Roman"/>
          <w:b/>
          <w:sz w:val="28"/>
          <w:szCs w:val="28"/>
        </w:rPr>
        <w:t>»</w:t>
      </w:r>
    </w:p>
    <w:p w:rsidR="004E6DF8" w:rsidRPr="004E6DF8" w:rsidRDefault="004E6DF8" w:rsidP="004E6D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Емелина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F41CDC" w:rsidRPr="0093063D" w:rsidRDefault="00F41CDC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В процессе внедрения федерального государственного образовательного стандарта дошкольного образования происходит реформирование, суть которого заключается в создании условий для макс</w:t>
      </w:r>
      <w:r w:rsidR="004636A6">
        <w:rPr>
          <w:sz w:val="28"/>
          <w:szCs w:val="28"/>
        </w:rPr>
        <w:t xml:space="preserve">имального развития </w:t>
      </w:r>
      <w:r w:rsidRPr="0093063D">
        <w:rPr>
          <w:sz w:val="28"/>
          <w:szCs w:val="28"/>
        </w:rPr>
        <w:t xml:space="preserve">детей с ограниченными возможностями здоровья. </w:t>
      </w:r>
    </w:p>
    <w:p w:rsidR="00F41CDC" w:rsidRPr="0093063D" w:rsidRDefault="00F41CDC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Инклюзивное образование гарантирует родителям право обучать ребенка с ограниченными возможностями в общеобразовательных учреждени</w:t>
      </w:r>
      <w:r w:rsidR="004636A6">
        <w:rPr>
          <w:sz w:val="28"/>
          <w:szCs w:val="28"/>
        </w:rPr>
        <w:t>ях.</w:t>
      </w:r>
    </w:p>
    <w:p w:rsidR="00F41CDC" w:rsidRPr="0093063D" w:rsidRDefault="00F41CDC" w:rsidP="004E6DF8">
      <w:pPr>
        <w:pStyle w:val="a3"/>
        <w:spacing w:after="202" w:afterAutospacing="0"/>
        <w:ind w:firstLine="36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Это требует создания наиболее благоприятных условий способствующих индивидуальной траектории развития ребенка в соответствии с их образовательными потребностями для его социализации, адаптации, интеграции. Что это за условия? </w:t>
      </w:r>
    </w:p>
    <w:p w:rsidR="00F41CDC" w:rsidRPr="0093063D" w:rsidRDefault="00F41CDC" w:rsidP="0093063D">
      <w:pPr>
        <w:pStyle w:val="a3"/>
        <w:numPr>
          <w:ilvl w:val="0"/>
          <w:numId w:val="1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Оптимальный состав группы, в которую внедряется «особый» ребенок 15 человек. </w:t>
      </w:r>
    </w:p>
    <w:p w:rsidR="00F41CDC" w:rsidRPr="0093063D" w:rsidRDefault="00F41CDC" w:rsidP="0093063D">
      <w:pPr>
        <w:pStyle w:val="a3"/>
        <w:numPr>
          <w:ilvl w:val="0"/>
          <w:numId w:val="1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Почти во всех случаях «особому» ребенку требуется сопровождающий специалист. </w:t>
      </w:r>
    </w:p>
    <w:p w:rsidR="00F41CDC" w:rsidRPr="0093063D" w:rsidRDefault="00F41CDC" w:rsidP="0093063D">
      <w:pPr>
        <w:pStyle w:val="a3"/>
        <w:numPr>
          <w:ilvl w:val="0"/>
          <w:numId w:val="1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Работа с «особыми» детьми требует комплексн</w:t>
      </w:r>
      <w:r w:rsidR="00BD09F4">
        <w:rPr>
          <w:sz w:val="28"/>
          <w:szCs w:val="28"/>
        </w:rPr>
        <w:t xml:space="preserve">ого подхода с помощью </w:t>
      </w:r>
      <w:r w:rsidRPr="0093063D">
        <w:rPr>
          <w:sz w:val="28"/>
          <w:szCs w:val="28"/>
        </w:rPr>
        <w:t>спец</w:t>
      </w:r>
      <w:r w:rsidR="00BD09F4">
        <w:rPr>
          <w:sz w:val="28"/>
          <w:szCs w:val="28"/>
        </w:rPr>
        <w:t xml:space="preserve">иалистов: психологов, </w:t>
      </w:r>
      <w:r w:rsidRPr="0093063D">
        <w:rPr>
          <w:sz w:val="28"/>
          <w:szCs w:val="28"/>
        </w:rPr>
        <w:t>психиатров, педиатров, психо</w:t>
      </w:r>
      <w:r w:rsidR="00BD09F4">
        <w:rPr>
          <w:sz w:val="28"/>
          <w:szCs w:val="28"/>
        </w:rPr>
        <w:t xml:space="preserve">терапевтов, </w:t>
      </w:r>
      <w:r w:rsidRPr="0093063D">
        <w:rPr>
          <w:sz w:val="28"/>
          <w:szCs w:val="28"/>
        </w:rPr>
        <w:t>дефектологов, логопедов, социальных педагогов, т.е. междисциплинарного взаимодействия, направленного на единую цель – достижение максимально возможного для данного конкретного ребенка уровня развития и адаптации в социальном окружении.</w:t>
      </w:r>
    </w:p>
    <w:p w:rsidR="00F41CDC" w:rsidRPr="0093063D" w:rsidRDefault="00092108" w:rsidP="004E6DF8">
      <w:pPr>
        <w:pStyle w:val="a3"/>
        <w:spacing w:after="202" w:afterAutospacing="0"/>
        <w:ind w:firstLine="36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Однако, п</w:t>
      </w:r>
      <w:r w:rsidR="00F41CDC" w:rsidRPr="0093063D">
        <w:rPr>
          <w:sz w:val="28"/>
          <w:szCs w:val="28"/>
        </w:rPr>
        <w:t>ри всех плюсах, особую тревогу на этапе перехода от традиционного дошкольного образования к инновационному, вызывает проблема обучения и воспитания дошкольников с огран</w:t>
      </w:r>
      <w:r w:rsidR="00BD09F4">
        <w:rPr>
          <w:sz w:val="28"/>
          <w:szCs w:val="28"/>
        </w:rPr>
        <w:t xml:space="preserve">иченными возможностями здоровья, </w:t>
      </w:r>
      <w:r w:rsidR="00F41CDC" w:rsidRPr="0093063D">
        <w:rPr>
          <w:sz w:val="28"/>
          <w:szCs w:val="28"/>
        </w:rPr>
        <w:t xml:space="preserve">находящейся в условиях скрытой интеграции в </w:t>
      </w:r>
      <w:r w:rsidR="001940FA">
        <w:rPr>
          <w:sz w:val="28"/>
          <w:szCs w:val="28"/>
        </w:rPr>
        <w:t xml:space="preserve">общеразвивающих ДОУ. Это порядка </w:t>
      </w:r>
      <w:r w:rsidR="00BD09F4">
        <w:rPr>
          <w:sz w:val="28"/>
          <w:szCs w:val="28"/>
        </w:rPr>
        <w:t>30% детей с ОВЗ</w:t>
      </w:r>
      <w:r w:rsidR="00F41CDC" w:rsidRPr="0093063D">
        <w:rPr>
          <w:sz w:val="28"/>
          <w:szCs w:val="28"/>
        </w:rPr>
        <w:t>:</w:t>
      </w:r>
    </w:p>
    <w:p w:rsidR="00F41CDC" w:rsidRPr="0093063D" w:rsidRDefault="00F41CDC" w:rsidP="0093063D">
      <w:pPr>
        <w:pStyle w:val="a3"/>
        <w:numPr>
          <w:ilvl w:val="0"/>
          <w:numId w:val="2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дети </w:t>
      </w:r>
      <w:r w:rsidR="00BD09F4">
        <w:rPr>
          <w:sz w:val="28"/>
          <w:szCs w:val="28"/>
        </w:rPr>
        <w:t xml:space="preserve">с разнородными нарушениями, но </w:t>
      </w:r>
      <w:r w:rsidRPr="0093063D">
        <w:rPr>
          <w:sz w:val="28"/>
          <w:szCs w:val="28"/>
        </w:rPr>
        <w:t>бе</w:t>
      </w:r>
      <w:r w:rsidR="00BD09F4">
        <w:rPr>
          <w:sz w:val="28"/>
          <w:szCs w:val="28"/>
        </w:rPr>
        <w:t xml:space="preserve">з соответствующих диагнозов, т.к. </w:t>
      </w:r>
      <w:r w:rsidRPr="0093063D">
        <w:rPr>
          <w:sz w:val="28"/>
          <w:szCs w:val="28"/>
        </w:rPr>
        <w:t>отклонение в развитии еще не выявлено;</w:t>
      </w:r>
    </w:p>
    <w:p w:rsidR="00F41CDC" w:rsidRPr="0093063D" w:rsidRDefault="00F41CDC" w:rsidP="0093063D">
      <w:pPr>
        <w:pStyle w:val="a3"/>
        <w:numPr>
          <w:ilvl w:val="0"/>
          <w:numId w:val="2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дети, родители которых, зная о нарушении развития ребенка, по разным причинам отказываются от обследования в ПМПК.</w:t>
      </w:r>
    </w:p>
    <w:p w:rsidR="00F41CDC" w:rsidRDefault="00F41CDC" w:rsidP="004E6DF8">
      <w:pPr>
        <w:pStyle w:val="a3"/>
        <w:spacing w:after="202" w:afterAutospacing="0"/>
        <w:ind w:firstLine="36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Как итог – дети с ограниченными возможностями здоровья остаются без поддержки специалистов и в условиях, недопустимых для их воспитания и </w:t>
      </w:r>
      <w:r w:rsidRPr="0093063D">
        <w:rPr>
          <w:sz w:val="28"/>
          <w:szCs w:val="28"/>
        </w:rPr>
        <w:lastRenderedPageBreak/>
        <w:t xml:space="preserve">образования. И все реформы и модернизации бесполезны, т.к. они не могут помочь ни детям, которые по той или иной причине не получили статус «особого» ребенка, ни педагогам, которые оказались перед проблемой воспитания и образования таких детей один на один без поддержки специалистов. </w:t>
      </w:r>
    </w:p>
    <w:p w:rsidR="00F41CDC" w:rsidRPr="0093063D" w:rsidRDefault="00F41CDC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Изучая научную литературу по теме, используя самые разнообразные методы и приемы обучения и воспитания детей с особыми нуждами, а также опираясь на знания о тенденциях развития детей дошкольного возраста, мы пришли к определенным выводам о том, что театрализованная деятельность является наиболее эффективным средством для социальной адаптации детей с ограниченными возможностями здоровья.</w:t>
      </w:r>
    </w:p>
    <w:p w:rsidR="00996A55" w:rsidRPr="0093063D" w:rsidRDefault="00996A55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Театрализованная деятельность – это самый распространённый вид детского творчества.</w:t>
      </w:r>
    </w:p>
    <w:p w:rsidR="002167F7" w:rsidRPr="0093063D" w:rsidRDefault="00F41CDC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Театрализованная деятельность – один из самых эффективных способов разностороннего развития детей и проявления их творческих способностей, а также та деятельность, в которой наиболее ярко проявляется принцип обучения: учить играя. </w:t>
      </w:r>
    </w:p>
    <w:p w:rsidR="00F41CDC" w:rsidRPr="0093063D" w:rsidRDefault="00F41CDC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С помощью театрализованных занятий можно решать практически все задачи образовательной программы. </w:t>
      </w:r>
    </w:p>
    <w:p w:rsidR="00427EBD" w:rsidRPr="0093063D" w:rsidRDefault="00427EBD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Т</w:t>
      </w:r>
      <w:r w:rsidR="00F41CDC" w:rsidRPr="0093063D">
        <w:rPr>
          <w:sz w:val="28"/>
          <w:szCs w:val="28"/>
        </w:rPr>
        <w:t>еатра</w:t>
      </w:r>
      <w:r w:rsidRPr="0093063D">
        <w:rPr>
          <w:sz w:val="28"/>
          <w:szCs w:val="28"/>
        </w:rPr>
        <w:t>лизованные игры знакомят детей</w:t>
      </w:r>
      <w:r w:rsidR="00F41CDC" w:rsidRPr="0093063D">
        <w:rPr>
          <w:sz w:val="28"/>
          <w:szCs w:val="28"/>
        </w:rPr>
        <w:t xml:space="preserve"> с окружающим миром во всем его многообразии через образы, краски, звуки, а умело поставленные вопросы заставляют их думать, анализировать, делать выводы и обобщения. </w:t>
      </w:r>
    </w:p>
    <w:p w:rsidR="00427EBD" w:rsidRPr="0093063D" w:rsidRDefault="00876196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В своей работе мы используем разные виды театрализованной деятельности:</w:t>
      </w:r>
    </w:p>
    <w:p w:rsidR="00876196" w:rsidRPr="0093063D" w:rsidRDefault="00876196" w:rsidP="004E6DF8">
      <w:pPr>
        <w:pStyle w:val="a3"/>
        <w:numPr>
          <w:ilvl w:val="0"/>
          <w:numId w:val="4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Игры-драматизации с куклами бибабо. В этих играх на пальцы руки надевают куклы бибабо. Они обычно действуют на ширме, за которой стоит водящий. Такие куклы можно изготовить самостоятельно, используя старые игрушки.</w:t>
      </w:r>
    </w:p>
    <w:p w:rsidR="004E6DF8" w:rsidRDefault="003A391D" w:rsidP="004E6DF8">
      <w:pPr>
        <w:pStyle w:val="a3"/>
        <w:numPr>
          <w:ilvl w:val="0"/>
          <w:numId w:val="4"/>
        </w:numPr>
        <w:spacing w:after="202" w:afterAutospacing="0"/>
        <w:jc w:val="both"/>
        <w:rPr>
          <w:sz w:val="28"/>
          <w:szCs w:val="28"/>
        </w:rPr>
      </w:pPr>
      <w:proofErr w:type="spellStart"/>
      <w:r w:rsidRPr="0093063D">
        <w:rPr>
          <w:sz w:val="28"/>
          <w:szCs w:val="28"/>
        </w:rPr>
        <w:t>Фланелеграф</w:t>
      </w:r>
      <w:proofErr w:type="spellEnd"/>
      <w:r w:rsidRPr="0093063D">
        <w:rPr>
          <w:sz w:val="28"/>
          <w:szCs w:val="28"/>
        </w:rPr>
        <w:t>. Картинки или персонажи выставляются на экран. Удерживает их фланель, которой затянуты экран и оборотная сторона картинки. Рисунки подбираются вместе с детьми из старых книг, журналов или создаются самостоятельно.</w:t>
      </w:r>
      <w:r w:rsidR="004E6DF8">
        <w:rPr>
          <w:sz w:val="28"/>
          <w:szCs w:val="28"/>
        </w:rPr>
        <w:t xml:space="preserve"> </w:t>
      </w:r>
      <w:r w:rsidR="001F4C41" w:rsidRPr="0093063D">
        <w:rPr>
          <w:sz w:val="28"/>
          <w:szCs w:val="28"/>
        </w:rPr>
        <w:t xml:space="preserve">Замечательным современным аналогом </w:t>
      </w:r>
      <w:proofErr w:type="spellStart"/>
      <w:r w:rsidR="001F4C41" w:rsidRPr="0093063D">
        <w:rPr>
          <w:sz w:val="28"/>
          <w:szCs w:val="28"/>
        </w:rPr>
        <w:t>фланелеграфа</w:t>
      </w:r>
      <w:proofErr w:type="spellEnd"/>
      <w:r w:rsidR="001F4C41" w:rsidRPr="0093063D">
        <w:rPr>
          <w:sz w:val="28"/>
          <w:szCs w:val="28"/>
        </w:rPr>
        <w:t xml:space="preserve"> является театр на магнитах.</w:t>
      </w:r>
      <w:r w:rsidR="004E6DF8">
        <w:rPr>
          <w:sz w:val="28"/>
          <w:szCs w:val="28"/>
        </w:rPr>
        <w:t xml:space="preserve"> </w:t>
      </w:r>
    </w:p>
    <w:p w:rsidR="004E6DF8" w:rsidRDefault="001F4C41" w:rsidP="004E6DF8">
      <w:pPr>
        <w:pStyle w:val="a3"/>
        <w:numPr>
          <w:ilvl w:val="0"/>
          <w:numId w:val="4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t xml:space="preserve">Теневой театр. Для него необходим полупрозрачный экран, черные плоскостные персонажи и яркий источник света за ними. Изображение можно получить и при помощи пальцев рук.  </w:t>
      </w:r>
    </w:p>
    <w:p w:rsidR="001F4C41" w:rsidRPr="0093063D" w:rsidRDefault="00FF3404" w:rsidP="004E6DF8">
      <w:pPr>
        <w:pStyle w:val="a3"/>
        <w:numPr>
          <w:ilvl w:val="0"/>
          <w:numId w:val="4"/>
        </w:numPr>
        <w:spacing w:after="202" w:afterAutospacing="0"/>
        <w:jc w:val="both"/>
        <w:rPr>
          <w:sz w:val="28"/>
          <w:szCs w:val="28"/>
        </w:rPr>
      </w:pPr>
      <w:r w:rsidRPr="0093063D">
        <w:rPr>
          <w:sz w:val="28"/>
          <w:szCs w:val="28"/>
        </w:rPr>
        <w:lastRenderedPageBreak/>
        <w:t xml:space="preserve">Настольный театр. Такой театр малыши могут нарисовать и вырезать сами. Цель таких театров — внести разнообразие игры в группах, развлечь и порадовать детей, тем, что сделано своими руками. </w:t>
      </w:r>
    </w:p>
    <w:p w:rsidR="00972FD2" w:rsidRPr="0093063D" w:rsidRDefault="00750973" w:rsidP="004E6DF8">
      <w:pPr>
        <w:pStyle w:val="a3"/>
        <w:spacing w:after="202" w:afterAutospacing="0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Несмотря на все разнообразие, любимым остается живой театр, когда ребенок сам участвует в постановках, мюзиклах, сказках, примеряет на себя разные роли.</w:t>
      </w:r>
      <w:r w:rsidR="004E6DF8">
        <w:rPr>
          <w:sz w:val="28"/>
          <w:szCs w:val="28"/>
        </w:rPr>
        <w:t xml:space="preserve"> </w:t>
      </w:r>
      <w:r w:rsidR="00972FD2" w:rsidRPr="0093063D">
        <w:rPr>
          <w:sz w:val="28"/>
          <w:szCs w:val="28"/>
        </w:rPr>
        <w:t xml:space="preserve">Театрализованная деятельность развивает эмоциональную сферу ребенка, </w:t>
      </w:r>
      <w:r w:rsidR="004E6DF8">
        <w:rPr>
          <w:sz w:val="28"/>
          <w:szCs w:val="28"/>
        </w:rPr>
        <w:t>з</w:t>
      </w:r>
      <w:r w:rsidR="00972FD2" w:rsidRPr="0093063D">
        <w:rPr>
          <w:sz w:val="28"/>
          <w:szCs w:val="28"/>
        </w:rPr>
        <w:t>начительно облегчая его социализацию и коммуникацию.</w:t>
      </w:r>
    </w:p>
    <w:p w:rsidR="00D54325" w:rsidRPr="0093063D" w:rsidRDefault="00874343" w:rsidP="004E6DF8">
      <w:pPr>
        <w:pStyle w:val="a3"/>
        <w:spacing w:after="202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Театрализованная деятельность является наиболее эффективным средством для социальной адаптации детей с ограниченными возможностями здоровья.</w:t>
      </w:r>
      <w:r w:rsidR="00972FD2" w:rsidRPr="0093063D">
        <w:rPr>
          <w:sz w:val="28"/>
          <w:szCs w:val="28"/>
        </w:rPr>
        <w:t xml:space="preserve"> Положительные изменения проявляются у них как в личностном, так и в психическом развитии. Исследование, проведённое кандидатом педагогических наук, профессором Галиной Анатольевной Волковой показало, что театрализованные игры способствуют развитию у дошкольников всех компонентов речи.</w:t>
      </w:r>
      <w:r w:rsidR="004E6DF8">
        <w:rPr>
          <w:sz w:val="28"/>
          <w:szCs w:val="28"/>
        </w:rPr>
        <w:t xml:space="preserve"> </w:t>
      </w:r>
      <w:r w:rsidR="00972FD2" w:rsidRPr="0093063D">
        <w:rPr>
          <w:sz w:val="28"/>
          <w:szCs w:val="28"/>
        </w:rPr>
        <w:t xml:space="preserve">В процессе работы происходит активизация словаря, грамматического строя, диалога, монолога, совершенствования звуковой стороны речи. </w:t>
      </w:r>
      <w:r w:rsidRPr="0093063D">
        <w:rPr>
          <w:sz w:val="28"/>
          <w:szCs w:val="28"/>
        </w:rPr>
        <w:t>Игры и игровые упражнения являются основой для формирования неречевого и речевого дыхания, артикуляционной базы звуков.</w:t>
      </w:r>
      <w:r w:rsidR="004E6DF8">
        <w:rPr>
          <w:sz w:val="28"/>
          <w:szCs w:val="28"/>
        </w:rPr>
        <w:t xml:space="preserve"> </w:t>
      </w:r>
      <w:r w:rsidRPr="0093063D">
        <w:rPr>
          <w:sz w:val="28"/>
          <w:szCs w:val="28"/>
        </w:rPr>
        <w:t>А так же способствуют развитию просодических компонентов речи: темпа, ритма, тембра, логического ударения.</w:t>
      </w:r>
      <w:r w:rsidR="004E6DF8">
        <w:rPr>
          <w:sz w:val="28"/>
          <w:szCs w:val="28"/>
        </w:rPr>
        <w:t xml:space="preserve"> </w:t>
      </w:r>
      <w:r w:rsidRPr="0093063D">
        <w:rPr>
          <w:sz w:val="28"/>
          <w:szCs w:val="28"/>
        </w:rPr>
        <w:t>Воодушевленными после представлений уходят не только участники, Но и зрители.</w:t>
      </w:r>
      <w:r w:rsidR="004E6DF8">
        <w:rPr>
          <w:sz w:val="28"/>
          <w:szCs w:val="28"/>
        </w:rPr>
        <w:t xml:space="preserve"> </w:t>
      </w:r>
      <w:r w:rsidR="00972FD2" w:rsidRPr="0093063D">
        <w:rPr>
          <w:sz w:val="28"/>
          <w:szCs w:val="28"/>
        </w:rPr>
        <w:t>Пение очень полезно для д</w:t>
      </w:r>
      <w:r w:rsidRPr="0093063D">
        <w:rPr>
          <w:sz w:val="28"/>
          <w:szCs w:val="28"/>
        </w:rPr>
        <w:t>етей, имеющих речевые нарушения.</w:t>
      </w:r>
      <w:r w:rsidR="00972FD2" w:rsidRPr="0093063D">
        <w:rPr>
          <w:sz w:val="28"/>
          <w:szCs w:val="28"/>
        </w:rPr>
        <w:t xml:space="preserve"> </w:t>
      </w:r>
      <w:r w:rsidRPr="0093063D">
        <w:rPr>
          <w:sz w:val="28"/>
          <w:szCs w:val="28"/>
        </w:rPr>
        <w:t>Пение развивает дыхание, голос, формирует чувство ритма и темпа речи</w:t>
      </w:r>
      <w:r w:rsidR="004E6DF8">
        <w:rPr>
          <w:sz w:val="28"/>
          <w:szCs w:val="28"/>
        </w:rPr>
        <w:t xml:space="preserve"> у</w:t>
      </w:r>
      <w:r w:rsidRPr="0093063D">
        <w:rPr>
          <w:sz w:val="28"/>
          <w:szCs w:val="28"/>
        </w:rPr>
        <w:t xml:space="preserve">лучшает дикцию, координирует слух и голос. </w:t>
      </w:r>
      <w:bookmarkStart w:id="0" w:name="_GoBack"/>
      <w:bookmarkEnd w:id="0"/>
      <w:r w:rsidR="004E6DF8">
        <w:rPr>
          <w:sz w:val="28"/>
          <w:szCs w:val="28"/>
        </w:rPr>
        <w:t>З</w:t>
      </w:r>
      <w:r w:rsidR="00D54325" w:rsidRPr="0093063D">
        <w:rPr>
          <w:sz w:val="28"/>
          <w:szCs w:val="28"/>
        </w:rPr>
        <w:t>акрепляет правильное произношение.</w:t>
      </w:r>
    </w:p>
    <w:p w:rsidR="00972FD2" w:rsidRPr="0093063D" w:rsidRDefault="00972FD2" w:rsidP="004E6DF8">
      <w:pPr>
        <w:pStyle w:val="a3"/>
        <w:spacing w:after="202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Танец оказывает влияние на повышени</w:t>
      </w:r>
      <w:r w:rsidR="00D54325" w:rsidRPr="0093063D">
        <w:rPr>
          <w:sz w:val="28"/>
          <w:szCs w:val="28"/>
        </w:rPr>
        <w:t>е качества исполнения движения.</w:t>
      </w:r>
      <w:r w:rsidR="004E6DF8">
        <w:rPr>
          <w:sz w:val="28"/>
          <w:szCs w:val="28"/>
        </w:rPr>
        <w:t xml:space="preserve"> </w:t>
      </w:r>
      <w:r w:rsidR="00D54325" w:rsidRPr="0093063D">
        <w:rPr>
          <w:sz w:val="28"/>
          <w:szCs w:val="28"/>
        </w:rPr>
        <w:t>У</w:t>
      </w:r>
      <w:r w:rsidRPr="0093063D">
        <w:rPr>
          <w:sz w:val="28"/>
          <w:szCs w:val="28"/>
        </w:rPr>
        <w:t>лучшаются выразительность, ритмичность движений, их четкость, к</w:t>
      </w:r>
      <w:r w:rsidR="00D54325" w:rsidRPr="0093063D">
        <w:rPr>
          <w:sz w:val="28"/>
          <w:szCs w:val="28"/>
        </w:rPr>
        <w:t>оординация.</w:t>
      </w:r>
      <w:r w:rsidR="004E6DF8">
        <w:rPr>
          <w:sz w:val="28"/>
          <w:szCs w:val="28"/>
        </w:rPr>
        <w:t xml:space="preserve"> </w:t>
      </w:r>
      <w:r w:rsidR="00D54325" w:rsidRPr="0093063D">
        <w:rPr>
          <w:sz w:val="28"/>
          <w:szCs w:val="28"/>
        </w:rPr>
        <w:t>П</w:t>
      </w:r>
      <w:r w:rsidRPr="0093063D">
        <w:rPr>
          <w:sz w:val="28"/>
          <w:szCs w:val="28"/>
        </w:rPr>
        <w:t>лавность, слитность, переключаемость</w:t>
      </w:r>
      <w:r w:rsidR="00D54325" w:rsidRPr="0093063D">
        <w:rPr>
          <w:sz w:val="28"/>
          <w:szCs w:val="28"/>
        </w:rPr>
        <w:t xml:space="preserve">, а </w:t>
      </w:r>
      <w:r w:rsidRPr="0093063D">
        <w:rPr>
          <w:sz w:val="28"/>
          <w:szCs w:val="28"/>
        </w:rPr>
        <w:t>это неразрывно связано с формированием речевых навыков.</w:t>
      </w:r>
      <w:r w:rsidR="004E6DF8">
        <w:rPr>
          <w:sz w:val="28"/>
          <w:szCs w:val="28"/>
        </w:rPr>
        <w:t xml:space="preserve"> </w:t>
      </w:r>
      <w:r w:rsidRPr="0093063D">
        <w:rPr>
          <w:sz w:val="28"/>
          <w:szCs w:val="28"/>
        </w:rPr>
        <w:t>Движения с музыкальным сопровождением положительно влияют на раз</w:t>
      </w:r>
      <w:r w:rsidR="00D54325" w:rsidRPr="0093063D">
        <w:rPr>
          <w:sz w:val="28"/>
          <w:szCs w:val="28"/>
        </w:rPr>
        <w:t>витие слуха, внимания, памяти.</w:t>
      </w:r>
      <w:r w:rsidR="004E6DF8">
        <w:rPr>
          <w:sz w:val="28"/>
          <w:szCs w:val="28"/>
        </w:rPr>
        <w:t xml:space="preserve"> </w:t>
      </w:r>
      <w:r w:rsidR="00D54325" w:rsidRPr="0093063D">
        <w:rPr>
          <w:sz w:val="28"/>
          <w:szCs w:val="28"/>
        </w:rPr>
        <w:t>Р</w:t>
      </w:r>
      <w:r w:rsidRPr="0093063D">
        <w:rPr>
          <w:sz w:val="28"/>
          <w:szCs w:val="28"/>
        </w:rPr>
        <w:t>азвивают умение ориентироваться в  пространстве и  времени.</w:t>
      </w:r>
      <w:r w:rsidR="004E6DF8">
        <w:rPr>
          <w:sz w:val="28"/>
          <w:szCs w:val="28"/>
        </w:rPr>
        <w:t xml:space="preserve"> </w:t>
      </w:r>
      <w:r w:rsidRPr="0093063D">
        <w:rPr>
          <w:sz w:val="28"/>
          <w:szCs w:val="28"/>
        </w:rPr>
        <w:t xml:space="preserve">А так же вызывают согласованную реакцию всего организма человека </w:t>
      </w:r>
      <w:r w:rsidR="004E6DF8">
        <w:rPr>
          <w:sz w:val="28"/>
          <w:szCs w:val="28"/>
        </w:rPr>
        <w:t xml:space="preserve"> д</w:t>
      </w:r>
      <w:r w:rsidRPr="0093063D">
        <w:rPr>
          <w:sz w:val="28"/>
          <w:szCs w:val="28"/>
        </w:rPr>
        <w:t>ыхательной, серд</w:t>
      </w:r>
      <w:r w:rsidR="00D54325" w:rsidRPr="0093063D">
        <w:rPr>
          <w:sz w:val="28"/>
          <w:szCs w:val="28"/>
        </w:rPr>
        <w:t>ечной, мышечной деятельности.</w:t>
      </w:r>
      <w:r w:rsidR="004E6DF8">
        <w:rPr>
          <w:sz w:val="28"/>
          <w:szCs w:val="28"/>
        </w:rPr>
        <w:t xml:space="preserve"> </w:t>
      </w:r>
      <w:r w:rsidR="00D54325" w:rsidRPr="0093063D">
        <w:rPr>
          <w:sz w:val="28"/>
          <w:szCs w:val="28"/>
        </w:rPr>
        <w:t>Нормализует эмоционально-</w:t>
      </w:r>
      <w:r w:rsidR="004E6DF8">
        <w:rPr>
          <w:sz w:val="28"/>
          <w:szCs w:val="28"/>
        </w:rPr>
        <w:t>положительное состояние психики, ч</w:t>
      </w:r>
      <w:r w:rsidRPr="0093063D">
        <w:rPr>
          <w:sz w:val="28"/>
          <w:szCs w:val="28"/>
        </w:rPr>
        <w:t>то содействует общему оздоровлению организма.</w:t>
      </w:r>
      <w:r w:rsidR="004E6DF8">
        <w:rPr>
          <w:sz w:val="28"/>
          <w:szCs w:val="28"/>
        </w:rPr>
        <w:t xml:space="preserve"> </w:t>
      </w:r>
      <w:r w:rsidRPr="0093063D">
        <w:rPr>
          <w:sz w:val="28"/>
          <w:szCs w:val="28"/>
        </w:rPr>
        <w:t xml:space="preserve">Положительно на детей с ограниченными возможностями здоровья влияет активное участие </w:t>
      </w:r>
      <w:r w:rsidR="0081310A" w:rsidRPr="0093063D">
        <w:rPr>
          <w:sz w:val="28"/>
          <w:szCs w:val="28"/>
        </w:rPr>
        <w:t xml:space="preserve">родителей </w:t>
      </w:r>
      <w:r w:rsidR="004E6DF8">
        <w:rPr>
          <w:sz w:val="28"/>
          <w:szCs w:val="28"/>
        </w:rPr>
        <w:t xml:space="preserve"> в </w:t>
      </w:r>
      <w:r w:rsidRPr="0093063D">
        <w:rPr>
          <w:sz w:val="28"/>
          <w:szCs w:val="28"/>
        </w:rPr>
        <w:t xml:space="preserve"> музыка</w:t>
      </w:r>
      <w:r w:rsidR="0081310A" w:rsidRPr="0093063D">
        <w:rPr>
          <w:sz w:val="28"/>
          <w:szCs w:val="28"/>
        </w:rPr>
        <w:t>льных спектаклях и праздниках</w:t>
      </w:r>
      <w:r w:rsidR="004E6DF8">
        <w:rPr>
          <w:sz w:val="28"/>
          <w:szCs w:val="28"/>
        </w:rPr>
        <w:t xml:space="preserve">. </w:t>
      </w:r>
      <w:r w:rsidR="0081310A" w:rsidRPr="0093063D">
        <w:rPr>
          <w:sz w:val="28"/>
          <w:szCs w:val="28"/>
        </w:rPr>
        <w:t>И</w:t>
      </w:r>
      <w:r w:rsidRPr="0093063D">
        <w:rPr>
          <w:sz w:val="28"/>
          <w:szCs w:val="28"/>
        </w:rPr>
        <w:t>х эмоциональная поддержка.</w:t>
      </w:r>
    </w:p>
    <w:p w:rsidR="0081310A" w:rsidRPr="0093063D" w:rsidRDefault="0081310A" w:rsidP="004E6DF8">
      <w:pPr>
        <w:pStyle w:val="a3"/>
        <w:spacing w:after="202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t>Таким образом, можно сделать вывод, что через театрализованную деятельность происходит всестороннее развитие ребенка</w:t>
      </w:r>
      <w:r w:rsidR="004E6DF8">
        <w:rPr>
          <w:sz w:val="28"/>
          <w:szCs w:val="28"/>
        </w:rPr>
        <w:t xml:space="preserve">. </w:t>
      </w:r>
      <w:r w:rsidRPr="0093063D">
        <w:rPr>
          <w:sz w:val="28"/>
          <w:szCs w:val="28"/>
        </w:rPr>
        <w:t xml:space="preserve">Значительно облегчается его социализация и адаптация к условиям жизни в обществе. </w:t>
      </w:r>
    </w:p>
    <w:p w:rsidR="00F41CDC" w:rsidRDefault="00972FD2" w:rsidP="004E6DF8">
      <w:pPr>
        <w:pStyle w:val="a3"/>
        <w:spacing w:after="202"/>
        <w:ind w:firstLine="708"/>
        <w:jc w:val="both"/>
        <w:rPr>
          <w:sz w:val="28"/>
          <w:szCs w:val="28"/>
        </w:rPr>
      </w:pPr>
      <w:r w:rsidRPr="0093063D">
        <w:rPr>
          <w:sz w:val="28"/>
          <w:szCs w:val="28"/>
        </w:rPr>
        <w:lastRenderedPageBreak/>
        <w:t xml:space="preserve">Детский спектакль – это кульминация огромной работы, проделанной детьми, педагогами и родителями. </w:t>
      </w:r>
      <w:r w:rsidR="0081310A" w:rsidRPr="0093063D">
        <w:rPr>
          <w:sz w:val="28"/>
          <w:szCs w:val="28"/>
        </w:rPr>
        <w:t>Для всестороннего развития</w:t>
      </w:r>
      <w:r w:rsidR="00F41CDC" w:rsidRPr="0093063D">
        <w:rPr>
          <w:sz w:val="28"/>
          <w:szCs w:val="28"/>
        </w:rPr>
        <w:t xml:space="preserve"> р</w:t>
      </w:r>
      <w:r w:rsidR="0081310A" w:rsidRPr="0093063D">
        <w:rPr>
          <w:sz w:val="28"/>
          <w:szCs w:val="28"/>
        </w:rPr>
        <w:t xml:space="preserve">ебенка с </w:t>
      </w:r>
      <w:r w:rsidR="00EE68F1" w:rsidRPr="0093063D">
        <w:rPr>
          <w:sz w:val="28"/>
          <w:szCs w:val="28"/>
        </w:rPr>
        <w:t xml:space="preserve">ограниченными возможностями, </w:t>
      </w:r>
      <w:r w:rsidR="00F41CDC" w:rsidRPr="0093063D">
        <w:rPr>
          <w:sz w:val="28"/>
          <w:szCs w:val="28"/>
        </w:rPr>
        <w:t xml:space="preserve">его социализация и адаптация к условиям жизни в обществе. </w:t>
      </w:r>
    </w:p>
    <w:p w:rsidR="004E6DF8" w:rsidRPr="0093063D" w:rsidRDefault="004E6DF8" w:rsidP="004E6DF8">
      <w:pPr>
        <w:pStyle w:val="a3"/>
        <w:spacing w:after="202"/>
        <w:ind w:firstLine="708"/>
        <w:jc w:val="both"/>
        <w:rPr>
          <w:sz w:val="28"/>
          <w:szCs w:val="28"/>
        </w:rPr>
      </w:pPr>
      <w:r w:rsidRPr="004E6DF8">
        <w:rPr>
          <w:sz w:val="28"/>
          <w:szCs w:val="28"/>
        </w:rPr>
        <w:drawing>
          <wp:inline distT="0" distB="0" distL="0" distR="0">
            <wp:extent cx="4533900" cy="31242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Рисунок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4886" b="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6B1" w:rsidRDefault="00A146B1"/>
    <w:sectPr w:rsidR="00A146B1" w:rsidSect="00455EC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5B0" w:rsidRDefault="001445B0" w:rsidP="002167F7">
      <w:pPr>
        <w:spacing w:after="0" w:line="240" w:lineRule="auto"/>
      </w:pPr>
      <w:r>
        <w:separator/>
      </w:r>
    </w:p>
  </w:endnote>
  <w:endnote w:type="continuationSeparator" w:id="0">
    <w:p w:rsidR="001445B0" w:rsidRDefault="001445B0" w:rsidP="0021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4326080"/>
      <w:docPartObj>
        <w:docPartGallery w:val="Page Numbers (Bottom of Page)"/>
        <w:docPartUnique/>
      </w:docPartObj>
    </w:sdtPr>
    <w:sdtContent>
      <w:p w:rsidR="001940FA" w:rsidRDefault="00455EC3">
        <w:pPr>
          <w:pStyle w:val="a6"/>
          <w:jc w:val="right"/>
        </w:pPr>
        <w:r>
          <w:fldChar w:fldCharType="begin"/>
        </w:r>
        <w:r w:rsidR="001940FA">
          <w:instrText>PAGE   \* MERGEFORMAT</w:instrText>
        </w:r>
        <w:r>
          <w:fldChar w:fldCharType="separate"/>
        </w:r>
        <w:r w:rsidR="004738C0">
          <w:rPr>
            <w:noProof/>
          </w:rPr>
          <w:t>4</w:t>
        </w:r>
        <w:r>
          <w:fldChar w:fldCharType="end"/>
        </w:r>
      </w:p>
    </w:sdtContent>
  </w:sdt>
  <w:p w:rsidR="001940FA" w:rsidRDefault="001940F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5B0" w:rsidRDefault="001445B0" w:rsidP="002167F7">
      <w:pPr>
        <w:spacing w:after="0" w:line="240" w:lineRule="auto"/>
      </w:pPr>
      <w:r>
        <w:separator/>
      </w:r>
    </w:p>
  </w:footnote>
  <w:footnote w:type="continuationSeparator" w:id="0">
    <w:p w:rsidR="001445B0" w:rsidRDefault="001445B0" w:rsidP="00216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D0A40"/>
    <w:multiLevelType w:val="hybridMultilevel"/>
    <w:tmpl w:val="63088B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B4E15C0"/>
    <w:multiLevelType w:val="multilevel"/>
    <w:tmpl w:val="1C82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E73AD8"/>
    <w:multiLevelType w:val="multilevel"/>
    <w:tmpl w:val="7704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585331"/>
    <w:multiLevelType w:val="multilevel"/>
    <w:tmpl w:val="7AE4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CDC"/>
    <w:rsid w:val="00092108"/>
    <w:rsid w:val="001445B0"/>
    <w:rsid w:val="001940FA"/>
    <w:rsid w:val="001F4C41"/>
    <w:rsid w:val="002167F7"/>
    <w:rsid w:val="003A391D"/>
    <w:rsid w:val="00427EBD"/>
    <w:rsid w:val="00455EC3"/>
    <w:rsid w:val="004636A6"/>
    <w:rsid w:val="004738C0"/>
    <w:rsid w:val="004E6DF8"/>
    <w:rsid w:val="00750973"/>
    <w:rsid w:val="0081310A"/>
    <w:rsid w:val="00874343"/>
    <w:rsid w:val="00876196"/>
    <w:rsid w:val="00880F6A"/>
    <w:rsid w:val="0093063D"/>
    <w:rsid w:val="00972FD2"/>
    <w:rsid w:val="00996A55"/>
    <w:rsid w:val="00A146B1"/>
    <w:rsid w:val="00B10648"/>
    <w:rsid w:val="00BD09F4"/>
    <w:rsid w:val="00D54325"/>
    <w:rsid w:val="00EE596B"/>
    <w:rsid w:val="00EE68F1"/>
    <w:rsid w:val="00F41CDC"/>
    <w:rsid w:val="00FC4FA9"/>
    <w:rsid w:val="00FF3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1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67F7"/>
  </w:style>
  <w:style w:type="paragraph" w:styleId="a6">
    <w:name w:val="footer"/>
    <w:basedOn w:val="a"/>
    <w:link w:val="a7"/>
    <w:uiPriority w:val="99"/>
    <w:unhideWhenUsed/>
    <w:rsid w:val="0021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7F7"/>
  </w:style>
  <w:style w:type="paragraph" w:styleId="a8">
    <w:name w:val="Balloon Text"/>
    <w:basedOn w:val="a"/>
    <w:link w:val="a9"/>
    <w:uiPriority w:val="99"/>
    <w:semiHidden/>
    <w:unhideWhenUsed/>
    <w:rsid w:val="004E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1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1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67F7"/>
  </w:style>
  <w:style w:type="paragraph" w:styleId="a6">
    <w:name w:val="footer"/>
    <w:basedOn w:val="a"/>
    <w:link w:val="a7"/>
    <w:uiPriority w:val="99"/>
    <w:unhideWhenUsed/>
    <w:rsid w:val="002167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7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7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4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A543B-5B02-4F1B-90C9-2F9CFF5F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4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6</cp:revision>
  <dcterms:created xsi:type="dcterms:W3CDTF">2016-11-14T17:04:00Z</dcterms:created>
  <dcterms:modified xsi:type="dcterms:W3CDTF">2020-05-12T12:42:00Z</dcterms:modified>
</cp:coreProperties>
</file>