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AE2" w:rsidRPr="00626BE4" w:rsidRDefault="00427AE2" w:rsidP="00427AE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26BE4">
        <w:rPr>
          <w:rFonts w:ascii="Times New Roman" w:hAnsi="Times New Roman"/>
          <w:b/>
          <w:sz w:val="24"/>
          <w:szCs w:val="24"/>
        </w:rPr>
        <w:t>«ИНДИВИДУАЛЬНО-ДИФФЕРЕНЦИРОВАННЫЙ ПОДХОД В РЕАЛИЗАЦИИ ЗАДАЧ ФИЗИЧЕСКОГО РАЗВИТИЯ ДЕТЕЙ С НАРУШЕНИЯМИ ЗРЕНИЯ В ДЕТСКОМ САДУ»</w:t>
      </w:r>
    </w:p>
    <w:p w:rsidR="00427AE2" w:rsidRPr="006C7236" w:rsidRDefault="00427AE2" w:rsidP="00427AE2">
      <w:pPr>
        <w:spacing w:after="0" w:line="360" w:lineRule="auto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6C7236">
        <w:rPr>
          <w:rFonts w:ascii="Times New Roman" w:hAnsi="Times New Roman"/>
          <w:b/>
          <w:i/>
          <w:sz w:val="24"/>
          <w:szCs w:val="24"/>
          <w:u w:val="single"/>
        </w:rPr>
        <w:t>Иванова Оксана Николаевна-</w:t>
      </w:r>
    </w:p>
    <w:p w:rsidR="00427AE2" w:rsidRPr="006C7236" w:rsidRDefault="00427AE2" w:rsidP="00427AE2">
      <w:pPr>
        <w:spacing w:after="0" w:line="36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6C7236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инструктор по физической культуре</w:t>
      </w:r>
    </w:p>
    <w:p w:rsidR="00427AE2" w:rsidRPr="006C7236" w:rsidRDefault="00427AE2" w:rsidP="00427AE2">
      <w:pPr>
        <w:spacing w:after="0" w:line="360" w:lineRule="auto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6C7236">
        <w:rPr>
          <w:rFonts w:ascii="Times New Roman" w:hAnsi="Times New Roman"/>
          <w:b/>
          <w:i/>
          <w:sz w:val="24"/>
          <w:szCs w:val="24"/>
        </w:rPr>
        <w:t>детского сада № 173 « Василек» АНО ДО « Планета детства «Лада»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В современных условиях возрастает социальная и педагогическая значимость здоровья ребенка, которое рассматривается как состояние полного физического, психического и социального благополучия. В настоящее время не только для нашего региона, но и страны в целом, характерным является увеличение количества детей с различными нарушениями здоровья, не имеющими возможности посещать специализированные учреждения.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Усилия Министерства образования и науки Российской Федерации сосредоточены на том, чтобы в рамках модернизации создать среду, обеспечивающую доступность качественного образования, для всех лиц с ограниченными возможностями здоровья, с учетом особенностей их психофизического развития и состоянием здоровья.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Находясь в условиях инклюзии подход к оснащению предметн</w:t>
      </w:r>
      <w:proofErr w:type="gramStart"/>
      <w:r w:rsidRPr="00626BE4">
        <w:rPr>
          <w:rFonts w:ascii="Times New Roman" w:hAnsi="Times New Roman"/>
          <w:sz w:val="24"/>
          <w:szCs w:val="24"/>
        </w:rPr>
        <w:t>о-</w:t>
      </w:r>
      <w:proofErr w:type="gramEnd"/>
      <w:r w:rsidRPr="00626BE4">
        <w:rPr>
          <w:rFonts w:ascii="Times New Roman" w:hAnsi="Times New Roman"/>
          <w:sz w:val="24"/>
          <w:szCs w:val="24"/>
        </w:rPr>
        <w:t xml:space="preserve"> пространственной среды для физического развития дошкольников  должны отвечать специальным требованиям, которые являются важным адаптивным средством в двигательной сфере.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26BE4">
        <w:rPr>
          <w:rFonts w:ascii="Times New Roman" w:hAnsi="Times New Roman"/>
          <w:b/>
          <w:sz w:val="24"/>
          <w:szCs w:val="24"/>
        </w:rPr>
        <w:t>Требования к оснащению спортивного зала и центров физического развития группы: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1.Разметка спортивного зала ярких ( лечебных) цветов, ширина 5-7 см</w:t>
      </w:r>
      <w:proofErr w:type="gramStart"/>
      <w:r w:rsidRPr="00626BE4">
        <w:rPr>
          <w:rFonts w:ascii="Times New Roman" w:hAnsi="Times New Roman"/>
          <w:sz w:val="24"/>
          <w:szCs w:val="24"/>
        </w:rPr>
        <w:t>.(</w:t>
      </w:r>
      <w:proofErr w:type="gramEnd"/>
      <w:r w:rsidRPr="00626BE4">
        <w:rPr>
          <w:rFonts w:ascii="Times New Roman" w:hAnsi="Times New Roman"/>
          <w:sz w:val="24"/>
          <w:szCs w:val="24"/>
        </w:rPr>
        <w:t xml:space="preserve"> возможны тактильные участки).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2.Наличие зеркальной стены для зрительного самоконтроля за выполнением движения.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3.Визиотренажеры.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6BE4">
        <w:rPr>
          <w:rFonts w:ascii="Times New Roman" w:hAnsi="Times New Roman"/>
          <w:sz w:val="24"/>
          <w:szCs w:val="24"/>
        </w:rPr>
        <w:t>4.Подводящие дорожки к оборудованию, месту игр, движений со специальными нанесенными метками (геометрические фигуры, размером от 15 до 30 см на гимнастических скамейках  и досках,5-7 см. на лестницах и гимнастических стенках.</w:t>
      </w:r>
      <w:proofErr w:type="gramEnd"/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 а) служат для координации движений (если они по центру),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б) точного и скоординированного выполнения движений (следы),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          в) для формирования чувства уверенности (помогают сохранять правильную осанку).   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5.Оборудование для ОВД 5-7см.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6.Разнообразные зрительные ориентиры.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lastRenderedPageBreak/>
        <w:t xml:space="preserve">7.Шумовые ориентиры (контрастных цветов) активизирует слуховое внимание, оказывает помощь в контроле при выполнении детьми движений (подвешенные звучащие игрушки, колокольчики, бубны, предметы с шумовым наполнением).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8.Яркие  мишени (диаметр от 8мм до 60 см</w:t>
      </w:r>
      <w:proofErr w:type="gramStart"/>
      <w:r w:rsidRPr="00626BE4">
        <w:rPr>
          <w:rFonts w:ascii="Times New Roman" w:hAnsi="Times New Roman"/>
          <w:sz w:val="24"/>
          <w:szCs w:val="24"/>
        </w:rPr>
        <w:t>)с</w:t>
      </w:r>
      <w:proofErr w:type="gramEnd"/>
      <w:r w:rsidRPr="00626BE4">
        <w:rPr>
          <w:rFonts w:ascii="Times New Roman" w:hAnsi="Times New Roman"/>
          <w:sz w:val="24"/>
          <w:szCs w:val="24"/>
        </w:rPr>
        <w:t xml:space="preserve"> четкими контурами.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6BE4">
        <w:rPr>
          <w:rFonts w:ascii="Times New Roman" w:hAnsi="Times New Roman"/>
          <w:sz w:val="24"/>
          <w:szCs w:val="24"/>
        </w:rPr>
        <w:t>9.Все атрибуты (гимнастические палки, мячи, обручи, скакалки и т.д.)   ярких,  лечебных цветов, стимулирующих работу сетчатки (красный, желтый, зеленый, оранжевый) которые полезны не только детям с нарушениями зрения, но и детям со зрительной нормой.</w:t>
      </w:r>
      <w:proofErr w:type="gramEnd"/>
      <w:r w:rsidRPr="00626BE4">
        <w:rPr>
          <w:rFonts w:ascii="Times New Roman" w:hAnsi="Times New Roman"/>
          <w:sz w:val="24"/>
          <w:szCs w:val="24"/>
        </w:rPr>
        <w:t xml:space="preserve"> На пособии специальные метки, для сосредоточения взора на предмет, прослеживания траектории действия, его точного воспроизведения, зрительного анализа и контроля. 3-5мм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10.Наличие схем, путеводителей, технологических карт, алгоритмов.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26BE4">
        <w:rPr>
          <w:rFonts w:ascii="Times New Roman" w:hAnsi="Times New Roman"/>
          <w:b/>
          <w:sz w:val="24"/>
          <w:szCs w:val="24"/>
        </w:rPr>
        <w:t>Особенности в организации ОД «физическое развитие».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Структура организации классическая. Содержание и подходы носят индивидуально-дифференцированный характер.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26BE4">
        <w:rPr>
          <w:rFonts w:ascii="Times New Roman" w:hAnsi="Times New Roman"/>
          <w:b/>
          <w:sz w:val="24"/>
          <w:szCs w:val="24"/>
          <w:u w:val="single"/>
        </w:rPr>
        <w:t>1.Вводная часть:</w:t>
      </w:r>
    </w:p>
    <w:p w:rsidR="00427AE2" w:rsidRPr="00626BE4" w:rsidRDefault="00427AE2" w:rsidP="00427AE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>упражнения на равновесие, внимание, на формирование правильной осанки, укрепление мышц стопы, на развитие осязания и слуха;</w:t>
      </w:r>
    </w:p>
    <w:p w:rsidR="00427AE2" w:rsidRPr="00626BE4" w:rsidRDefault="00427AE2" w:rsidP="00427AE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дозировка бега уменьшается.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26BE4">
        <w:rPr>
          <w:rFonts w:ascii="Times New Roman" w:hAnsi="Times New Roman"/>
          <w:b/>
          <w:sz w:val="24"/>
          <w:szCs w:val="24"/>
          <w:u w:val="single"/>
        </w:rPr>
        <w:t>2. Основная часть:</w:t>
      </w:r>
    </w:p>
    <w:p w:rsidR="00427AE2" w:rsidRPr="00626BE4" w:rsidRDefault="00427AE2" w:rsidP="00427A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количество </w:t>
      </w:r>
      <w:proofErr w:type="gramStart"/>
      <w:r w:rsidRPr="00626BE4">
        <w:rPr>
          <w:rFonts w:ascii="Times New Roman" w:hAnsi="Times New Roman"/>
          <w:sz w:val="24"/>
          <w:szCs w:val="24"/>
        </w:rPr>
        <w:t>ОРУ</w:t>
      </w:r>
      <w:proofErr w:type="gramEnd"/>
      <w:r w:rsidRPr="00626BE4">
        <w:rPr>
          <w:rFonts w:ascii="Times New Roman" w:hAnsi="Times New Roman"/>
          <w:sz w:val="24"/>
          <w:szCs w:val="24"/>
        </w:rPr>
        <w:t xml:space="preserve"> и число повторений уменьшается. Выполнение в замедленном темпе, отрабатывая качество выполнения ОРУ;</w:t>
      </w:r>
    </w:p>
    <w:p w:rsidR="00427AE2" w:rsidRPr="00626BE4" w:rsidRDefault="00427AE2" w:rsidP="00427A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при организации ОВД  необходимо отметить особенности в организации и выполнении некоторых из них. 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b/>
          <w:sz w:val="24"/>
          <w:szCs w:val="24"/>
        </w:rPr>
        <w:t>Метание</w:t>
      </w:r>
      <w:r w:rsidRPr="00626BE4">
        <w:rPr>
          <w:rFonts w:ascii="Times New Roman" w:hAnsi="Times New Roman"/>
          <w:sz w:val="24"/>
          <w:szCs w:val="24"/>
        </w:rPr>
        <w:t xml:space="preserve">: Внимание на диагноз!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b/>
          <w:sz w:val="24"/>
          <w:szCs w:val="24"/>
        </w:rPr>
        <w:t xml:space="preserve">- </w:t>
      </w:r>
      <w:r w:rsidRPr="00626BE4">
        <w:rPr>
          <w:rFonts w:ascii="Times New Roman" w:hAnsi="Times New Roman"/>
          <w:sz w:val="24"/>
          <w:szCs w:val="24"/>
        </w:rPr>
        <w:t>Со сходящимся косоглазием</w:t>
      </w:r>
      <w:proofErr w:type="gramStart"/>
      <w:r w:rsidRPr="00626BE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626BE4">
        <w:rPr>
          <w:rFonts w:ascii="Times New Roman" w:hAnsi="Times New Roman"/>
          <w:sz w:val="24"/>
          <w:szCs w:val="24"/>
        </w:rPr>
        <w:t>когда глаза сходятся к переносице – наша задача развести зрительные оси, за исключением метание в горизонтальную цель, предлагаем метание  в вертикальную цель,  когда направление взора идет вверх - вперед.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6BE4">
        <w:rPr>
          <w:rFonts w:ascii="Times New Roman" w:hAnsi="Times New Roman"/>
          <w:sz w:val="24"/>
          <w:szCs w:val="24"/>
        </w:rPr>
        <w:t>- При расходящемся косоглазии, когда зрительные оси расходятся от переносицы - наша задача способствовать их сведению: заменяем метание в вертикальную цель метанием в горизонтальную.</w:t>
      </w:r>
      <w:proofErr w:type="gramEnd"/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26BE4">
        <w:rPr>
          <w:rFonts w:ascii="Times New Roman" w:hAnsi="Times New Roman"/>
          <w:i/>
          <w:sz w:val="24"/>
          <w:szCs w:val="24"/>
        </w:rPr>
        <w:t>(Допускается самостоятельный выбор ребенком мишеней, размера мячей, коридора расстояния до цели).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b/>
          <w:sz w:val="24"/>
          <w:szCs w:val="24"/>
        </w:rPr>
        <w:t xml:space="preserve"> Прыжки</w:t>
      </w:r>
      <w:r w:rsidRPr="00626BE4">
        <w:rPr>
          <w:rFonts w:ascii="Times New Roman" w:hAnsi="Times New Roman"/>
          <w:sz w:val="24"/>
          <w:szCs w:val="24"/>
        </w:rPr>
        <w:t xml:space="preserve">:  Внимание на диагноз!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-Детям с миопией уменьшить дозировку, количество повторений. Выполнять на мягкой поверхности.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lastRenderedPageBreak/>
        <w:t>-Детям  оперированным, с глаукомой, катарактой  прыжки противопоказаны.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26BE4">
        <w:rPr>
          <w:rFonts w:ascii="Times New Roman" w:hAnsi="Times New Roman"/>
          <w:b/>
          <w:sz w:val="24"/>
          <w:szCs w:val="24"/>
          <w:u w:val="single"/>
        </w:rPr>
        <w:t>Лазание</w:t>
      </w:r>
      <w:r w:rsidRPr="00626BE4">
        <w:rPr>
          <w:rFonts w:ascii="Times New Roman" w:hAnsi="Times New Roman"/>
          <w:sz w:val="24"/>
          <w:szCs w:val="24"/>
          <w:u w:val="single"/>
        </w:rPr>
        <w:t xml:space="preserve">: специальные метки для постановки ног, хвата рук, фиксации взора.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b/>
          <w:sz w:val="24"/>
          <w:szCs w:val="24"/>
          <w:u w:val="single"/>
        </w:rPr>
        <w:t>3.Заключительная часть:</w:t>
      </w:r>
      <w:r w:rsidRPr="00626BE4">
        <w:rPr>
          <w:rFonts w:ascii="Times New Roman" w:hAnsi="Times New Roman"/>
          <w:sz w:val="24"/>
          <w:szCs w:val="24"/>
        </w:rPr>
        <w:t xml:space="preserve"> (продолжительность увеличивается на 3-4 минуты)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26BE4">
        <w:rPr>
          <w:rFonts w:ascii="Times New Roman" w:hAnsi="Times New Roman"/>
          <w:b/>
          <w:sz w:val="24"/>
          <w:szCs w:val="24"/>
        </w:rPr>
        <w:t xml:space="preserve">Подвижная игра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Дети с нарушением зрения играют в те же игры. Основное условие - это учет зрительного диагноза, тактичное снижение дозировки (не напоминая </w:t>
      </w:r>
      <w:proofErr w:type="gramStart"/>
      <w:r w:rsidRPr="00626BE4">
        <w:rPr>
          <w:rFonts w:ascii="Times New Roman" w:hAnsi="Times New Roman"/>
          <w:sz w:val="24"/>
          <w:szCs w:val="24"/>
        </w:rPr>
        <w:t>о</w:t>
      </w:r>
      <w:proofErr w:type="gramEnd"/>
      <w:r w:rsidRPr="00626BE4">
        <w:rPr>
          <w:rFonts w:ascii="Times New Roman" w:hAnsi="Times New Roman"/>
          <w:sz w:val="24"/>
          <w:szCs w:val="24"/>
        </w:rPr>
        <w:t xml:space="preserve"> особенностях здоровья) с использованием различных видов гимнастики для  восстановления после нагрузки.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6BE4">
        <w:rPr>
          <w:rFonts w:ascii="Times New Roman" w:hAnsi="Times New Roman"/>
          <w:sz w:val="24"/>
          <w:szCs w:val="24"/>
        </w:rPr>
        <w:t xml:space="preserve">Входя в состав лаборатории «Здоровый образ жизни» при Тольяттинском Государственном Университете под руководством кандидата педагогических наук, доцента кафедры дошкольной педагогики и психологии </w:t>
      </w:r>
      <w:proofErr w:type="spellStart"/>
      <w:r w:rsidRPr="00626BE4">
        <w:rPr>
          <w:rFonts w:ascii="Times New Roman" w:hAnsi="Times New Roman"/>
          <w:sz w:val="24"/>
          <w:szCs w:val="24"/>
        </w:rPr>
        <w:t>Ошкиной</w:t>
      </w:r>
      <w:proofErr w:type="spellEnd"/>
      <w:r w:rsidRPr="00626BE4">
        <w:rPr>
          <w:rFonts w:ascii="Times New Roman" w:hAnsi="Times New Roman"/>
          <w:sz w:val="24"/>
          <w:szCs w:val="24"/>
        </w:rPr>
        <w:t xml:space="preserve"> А.А. и координатора – методиста по дошкольному воспитанию АНО ДО «Планета детства «Лада» Царевой О.Н., творческой группой нашего детского сада накоплен и опубликован опыт в учебно-методических пособиях «Формирование здорового образа жизни у дошкольников с ограниченными возможностями</w:t>
      </w:r>
      <w:proofErr w:type="gramEnd"/>
      <w:r w:rsidRPr="00626BE4">
        <w:rPr>
          <w:rFonts w:ascii="Times New Roman" w:hAnsi="Times New Roman"/>
          <w:sz w:val="24"/>
          <w:szCs w:val="24"/>
        </w:rPr>
        <w:t xml:space="preserve"> здоровья (нарушения зрения)» и «Психолого-педагогическое сопровождение детей с нарушением зрения в детском саду». </w: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pt;height:201.6pt">
            <v:imagedata r:id="rId5" o:title=""/>
          </v:shape>
        </w:object>
      </w:r>
    </w:p>
    <w:p w:rsidR="00427AE2" w:rsidRPr="00626BE4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BE4">
        <w:rPr>
          <w:rFonts w:ascii="Times New Roman" w:hAnsi="Times New Roman"/>
          <w:sz w:val="24"/>
          <w:szCs w:val="24"/>
        </w:rPr>
        <w:t xml:space="preserve"> На базе детского сада  работает </w:t>
      </w:r>
      <w:proofErr w:type="spellStart"/>
      <w:r w:rsidRPr="00626BE4">
        <w:rPr>
          <w:rFonts w:ascii="Times New Roman" w:hAnsi="Times New Roman"/>
          <w:sz w:val="24"/>
          <w:szCs w:val="24"/>
        </w:rPr>
        <w:t>консультпункт</w:t>
      </w:r>
      <w:proofErr w:type="spellEnd"/>
      <w:r w:rsidRPr="00626BE4">
        <w:rPr>
          <w:rFonts w:ascii="Times New Roman" w:hAnsi="Times New Roman"/>
          <w:sz w:val="24"/>
          <w:szCs w:val="24"/>
        </w:rPr>
        <w:t xml:space="preserve">, на котором транслируется  опыт работы по психолого-педагогическому сопровождению детей с нарушением зрения в группы </w:t>
      </w:r>
      <w:proofErr w:type="spellStart"/>
      <w:r w:rsidRPr="00626BE4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626BE4">
        <w:rPr>
          <w:rFonts w:ascii="Times New Roman" w:hAnsi="Times New Roman"/>
          <w:sz w:val="24"/>
          <w:szCs w:val="24"/>
        </w:rPr>
        <w:t xml:space="preserve"> и комбинированной направленности для педагогического сообщества на уровне района и города. Обучение проходит в различных формах (тренинги, открытые просмотры, обучающие семинары, круглый стол и др. формы). </w:t>
      </w:r>
      <w:r w:rsidRPr="00626BE4">
        <w:rPr>
          <w:rFonts w:ascii="Times New Roman" w:hAnsi="Times New Roman"/>
          <w:i/>
          <w:sz w:val="24"/>
          <w:szCs w:val="24"/>
        </w:rPr>
        <w:t xml:space="preserve"> </w:t>
      </w:r>
      <w:r w:rsidRPr="00626BE4">
        <w:rPr>
          <w:rFonts w:ascii="Times New Roman" w:hAnsi="Times New Roman"/>
          <w:sz w:val="24"/>
          <w:szCs w:val="24"/>
        </w:rPr>
        <w:t>Помимо распространения опыта работы в очной форме мы публикуем его в СМИ на Региональном, Федеральном и Международном уровнях.</w:t>
      </w:r>
    </w:p>
    <w:p w:rsidR="00427AE2" w:rsidRDefault="00427AE2" w:rsidP="00427A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71CD7" w:rsidRDefault="00D71CD7"/>
    <w:sectPr w:rsidR="00D71CD7" w:rsidSect="00D71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95778"/>
    <w:multiLevelType w:val="hybridMultilevel"/>
    <w:tmpl w:val="17F092A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62EB257A"/>
    <w:multiLevelType w:val="hybridMultilevel"/>
    <w:tmpl w:val="8270828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27AE2"/>
    <w:rsid w:val="00427AE2"/>
    <w:rsid w:val="00446FC1"/>
    <w:rsid w:val="00D71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E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844</Words>
  <Characters>4816</Characters>
  <Application>Microsoft Office Word</Application>
  <DocSecurity>0</DocSecurity>
  <Lines>40</Lines>
  <Paragraphs>11</Paragraphs>
  <ScaleCrop>false</ScaleCrop>
  <Company>pdlada</Company>
  <LinksUpToDate>false</LinksUpToDate>
  <CharactersWithSpaces>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Delop173</dc:creator>
  <cp:keywords/>
  <dc:description/>
  <cp:lastModifiedBy>Delop173</cp:lastModifiedBy>
  <cp:revision>1</cp:revision>
  <dcterms:created xsi:type="dcterms:W3CDTF">2016-07-04T07:41:00Z</dcterms:created>
  <dcterms:modified xsi:type="dcterms:W3CDTF">2016-07-04T07:41:00Z</dcterms:modified>
</cp:coreProperties>
</file>