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CB" w:rsidRPr="00AA2424" w:rsidRDefault="00B945CB" w:rsidP="00B945CB">
      <w:pPr>
        <w:ind w:firstLine="709"/>
        <w:rPr>
          <w:i/>
          <w:sz w:val="28"/>
          <w:szCs w:val="28"/>
        </w:rPr>
      </w:pPr>
      <w:r w:rsidRPr="00AA2424">
        <w:rPr>
          <w:b/>
          <w:i/>
          <w:sz w:val="28"/>
          <w:szCs w:val="28"/>
        </w:rPr>
        <w:t>Цветков Андрей Владимирович</w:t>
      </w:r>
      <w:r w:rsidRPr="00AA2424">
        <w:rPr>
          <w:i/>
          <w:sz w:val="28"/>
          <w:szCs w:val="28"/>
        </w:rPr>
        <w:t xml:space="preserve">, </w:t>
      </w:r>
    </w:p>
    <w:p w:rsidR="00B945CB" w:rsidRPr="00AA2424" w:rsidRDefault="00B945CB" w:rsidP="00B945CB">
      <w:pPr>
        <w:ind w:firstLine="709"/>
        <w:rPr>
          <w:i/>
          <w:sz w:val="28"/>
          <w:szCs w:val="28"/>
        </w:rPr>
      </w:pPr>
      <w:r w:rsidRPr="00AA2424">
        <w:rPr>
          <w:i/>
          <w:sz w:val="28"/>
          <w:szCs w:val="28"/>
        </w:rPr>
        <w:t>Научный руководитель</w:t>
      </w:r>
    </w:p>
    <w:p w:rsidR="00B945CB" w:rsidRPr="00AA2424" w:rsidRDefault="00B945CB" w:rsidP="00B945CB">
      <w:pPr>
        <w:ind w:firstLine="709"/>
        <w:rPr>
          <w:i/>
          <w:sz w:val="28"/>
          <w:szCs w:val="28"/>
        </w:rPr>
      </w:pPr>
      <w:r w:rsidRPr="00AA2424">
        <w:rPr>
          <w:i/>
          <w:sz w:val="28"/>
          <w:szCs w:val="28"/>
        </w:rPr>
        <w:t>Центр нейропсихологии «Изюминка»</w:t>
      </w:r>
      <w:r>
        <w:rPr>
          <w:i/>
          <w:sz w:val="28"/>
          <w:szCs w:val="28"/>
        </w:rPr>
        <w:t>,</w:t>
      </w:r>
    </w:p>
    <w:p w:rsidR="00B945CB" w:rsidRPr="00AA2424" w:rsidRDefault="00B945CB" w:rsidP="00B945CB">
      <w:pPr>
        <w:ind w:firstLine="709"/>
        <w:rPr>
          <w:i/>
          <w:sz w:val="28"/>
          <w:szCs w:val="28"/>
        </w:rPr>
      </w:pPr>
      <w:r w:rsidRPr="00AA2424">
        <w:rPr>
          <w:i/>
          <w:sz w:val="28"/>
          <w:szCs w:val="28"/>
        </w:rPr>
        <w:t>г. Москва</w:t>
      </w:r>
    </w:p>
    <w:p w:rsidR="00B945CB" w:rsidRPr="00AA2424" w:rsidRDefault="00B945CB" w:rsidP="00B945CB">
      <w:pPr>
        <w:ind w:firstLine="709"/>
        <w:rPr>
          <w:b/>
          <w:i/>
          <w:sz w:val="28"/>
          <w:szCs w:val="28"/>
        </w:rPr>
      </w:pPr>
      <w:r w:rsidRPr="00AA2424">
        <w:rPr>
          <w:b/>
          <w:i/>
          <w:sz w:val="28"/>
          <w:szCs w:val="28"/>
        </w:rPr>
        <w:t>Кушнир Инна Сергеевна,</w:t>
      </w:r>
    </w:p>
    <w:p w:rsidR="00B945CB" w:rsidRPr="00AA2424" w:rsidRDefault="00B945CB" w:rsidP="00B945CB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AA2424">
        <w:rPr>
          <w:i/>
          <w:sz w:val="28"/>
          <w:szCs w:val="28"/>
        </w:rPr>
        <w:t>читель-логопед</w:t>
      </w:r>
    </w:p>
    <w:p w:rsidR="00B945CB" w:rsidRPr="00AA2424" w:rsidRDefault="00B945CB" w:rsidP="00B945CB">
      <w:pPr>
        <w:ind w:firstLine="709"/>
        <w:rPr>
          <w:i/>
          <w:sz w:val="28"/>
          <w:szCs w:val="28"/>
        </w:rPr>
      </w:pPr>
      <w:r w:rsidRPr="00AA2424">
        <w:rPr>
          <w:i/>
          <w:sz w:val="28"/>
          <w:szCs w:val="28"/>
        </w:rPr>
        <w:t>Кабинет коррекционной помощи «Говорун»,</w:t>
      </w:r>
    </w:p>
    <w:p w:rsidR="00B945CB" w:rsidRPr="00AA2424" w:rsidRDefault="00B945CB" w:rsidP="00B945CB">
      <w:pPr>
        <w:ind w:firstLine="709"/>
        <w:rPr>
          <w:i/>
          <w:sz w:val="28"/>
          <w:szCs w:val="28"/>
        </w:rPr>
      </w:pPr>
      <w:r w:rsidRPr="00AA2424">
        <w:rPr>
          <w:i/>
          <w:sz w:val="28"/>
          <w:szCs w:val="28"/>
        </w:rPr>
        <w:t>г. Новый Уренгой</w:t>
      </w:r>
    </w:p>
    <w:p w:rsidR="00B945CB" w:rsidRDefault="00B945CB" w:rsidP="00B945CB">
      <w:pPr>
        <w:rPr>
          <w:rFonts w:eastAsia="SimSun"/>
          <w:kern w:val="1"/>
          <w:sz w:val="28"/>
          <w:szCs w:val="28"/>
          <w:lang w:eastAsia="hi-IN" w:bidi="hi-IN"/>
        </w:rPr>
      </w:pPr>
    </w:p>
    <w:p w:rsidR="00E75BF5" w:rsidRPr="00B945CB" w:rsidRDefault="006D5E7B" w:rsidP="00BE4B75">
      <w:pPr>
        <w:jc w:val="center"/>
        <w:rPr>
          <w:b/>
          <w:sz w:val="28"/>
          <w:szCs w:val="28"/>
        </w:rPr>
      </w:pPr>
      <w:r>
        <w:rPr>
          <w:rFonts w:eastAsia="SimSun"/>
          <w:b/>
          <w:kern w:val="1"/>
          <w:sz w:val="28"/>
          <w:szCs w:val="28"/>
          <w:lang w:eastAsia="hi-IN" w:bidi="hi-IN"/>
        </w:rPr>
        <w:t xml:space="preserve">АНАМНЕСТИЧЕСКИЕ </w:t>
      </w:r>
      <w:r w:rsidR="00BE4B75" w:rsidRPr="00B945CB">
        <w:rPr>
          <w:rFonts w:eastAsia="SimSun"/>
          <w:b/>
          <w:kern w:val="1"/>
          <w:sz w:val="28"/>
          <w:szCs w:val="28"/>
          <w:lang w:eastAsia="hi-IN" w:bidi="hi-IN"/>
        </w:rPr>
        <w:t xml:space="preserve">ФАКТОРЫ РАЗВИТИЯ </w:t>
      </w:r>
      <w:r w:rsidR="00F22A76" w:rsidRPr="00B945CB">
        <w:rPr>
          <w:rFonts w:eastAsia="SimSun"/>
          <w:b/>
          <w:kern w:val="1"/>
          <w:sz w:val="28"/>
          <w:szCs w:val="28"/>
          <w:lang w:eastAsia="hi-IN" w:bidi="hi-IN"/>
        </w:rPr>
        <w:t xml:space="preserve">РЕЧЕВЫХ ПАТОЛОГИЙ </w:t>
      </w:r>
      <w:r w:rsidR="00BE4B75" w:rsidRPr="00B945CB">
        <w:rPr>
          <w:rFonts w:eastAsia="SimSun"/>
          <w:b/>
          <w:kern w:val="1"/>
          <w:sz w:val="28"/>
          <w:szCs w:val="28"/>
          <w:lang w:eastAsia="hi-IN" w:bidi="hi-IN"/>
        </w:rPr>
        <w:t>У</w:t>
      </w:r>
      <w:r w:rsidR="00F45412" w:rsidRPr="00B945CB">
        <w:rPr>
          <w:rFonts w:eastAsia="SimSun"/>
          <w:b/>
          <w:kern w:val="1"/>
          <w:sz w:val="28"/>
          <w:szCs w:val="28"/>
          <w:lang w:eastAsia="hi-IN" w:bidi="hi-IN"/>
        </w:rPr>
        <w:t xml:space="preserve"> ДОШКОЛЬНИКОВ </w:t>
      </w:r>
    </w:p>
    <w:p w:rsidR="00F5073A" w:rsidRPr="00B6743E" w:rsidRDefault="00F5073A" w:rsidP="00F5073A">
      <w:pPr>
        <w:ind w:firstLine="709"/>
        <w:jc w:val="both"/>
        <w:rPr>
          <w:sz w:val="28"/>
          <w:szCs w:val="28"/>
        </w:rPr>
      </w:pPr>
    </w:p>
    <w:p w:rsidR="00163C20" w:rsidRDefault="00F5073A" w:rsidP="00F5073A">
      <w:pPr>
        <w:jc w:val="both"/>
        <w:rPr>
          <w:sz w:val="28"/>
          <w:szCs w:val="28"/>
        </w:rPr>
      </w:pPr>
      <w:r w:rsidRPr="00B6743E">
        <w:rPr>
          <w:sz w:val="28"/>
          <w:szCs w:val="28"/>
        </w:rPr>
        <w:tab/>
      </w:r>
      <w:r w:rsidR="00B6743E">
        <w:rPr>
          <w:sz w:val="28"/>
          <w:szCs w:val="28"/>
        </w:rPr>
        <w:t xml:space="preserve">В настоящее время </w:t>
      </w:r>
      <w:r w:rsidR="00163C20">
        <w:rPr>
          <w:sz w:val="28"/>
          <w:szCs w:val="28"/>
        </w:rPr>
        <w:t>порядка 2/3 детей дошкольного возраста, посещающих образовательные учреждения, имеют те или иные нарушения речи, с тенденцией к повышению средней тяжести год от года (Арсеньева М.В., Баряева Л.Б., 2014</w:t>
      </w:r>
      <w:r w:rsidR="004C6F2E">
        <w:rPr>
          <w:sz w:val="28"/>
          <w:szCs w:val="28"/>
        </w:rPr>
        <w:t>)</w:t>
      </w:r>
      <w:r w:rsidR="00163C20">
        <w:rPr>
          <w:sz w:val="28"/>
          <w:szCs w:val="28"/>
        </w:rPr>
        <w:t xml:space="preserve">. </w:t>
      </w:r>
    </w:p>
    <w:p w:rsidR="00B4638D" w:rsidRDefault="00163C20" w:rsidP="00F507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 в обществе и</w:t>
      </w:r>
      <w:r w:rsidR="006C0689">
        <w:rPr>
          <w:sz w:val="28"/>
          <w:szCs w:val="28"/>
        </w:rPr>
        <w:t xml:space="preserve"> даже</w:t>
      </w:r>
      <w:r>
        <w:rPr>
          <w:sz w:val="28"/>
          <w:szCs w:val="28"/>
        </w:rPr>
        <w:t xml:space="preserve"> среди педагогов распространя</w:t>
      </w:r>
      <w:r w:rsidR="004C6F2E">
        <w:rPr>
          <w:sz w:val="28"/>
          <w:szCs w:val="28"/>
        </w:rPr>
        <w:t>ю</w:t>
      </w:r>
      <w:r>
        <w:rPr>
          <w:sz w:val="28"/>
          <w:szCs w:val="28"/>
        </w:rPr>
        <w:t>тся совершенно неадекватные мифы</w:t>
      </w:r>
      <w:r w:rsidR="004C6F2E">
        <w:rPr>
          <w:sz w:val="28"/>
          <w:szCs w:val="28"/>
        </w:rPr>
        <w:t>: об изменении речевой нормы, что «мальчики заговаривают позже», что возможна спонтанная компенсация речевого дефицита «до 5 лет молчала, а потом сразу фразами пошла шпарить».</w:t>
      </w:r>
    </w:p>
    <w:p w:rsidR="006C0689" w:rsidRDefault="00B4638D" w:rsidP="00F507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0689">
        <w:rPr>
          <w:sz w:val="28"/>
          <w:szCs w:val="28"/>
        </w:rPr>
        <w:t xml:space="preserve">Однако, как </w:t>
      </w:r>
      <w:r w:rsidR="006C0689" w:rsidRPr="006C0689">
        <w:rPr>
          <w:sz w:val="28"/>
          <w:szCs w:val="28"/>
        </w:rPr>
        <w:t xml:space="preserve">обращает внимание </w:t>
      </w:r>
      <w:r w:rsidR="006C0689">
        <w:rPr>
          <w:sz w:val="28"/>
          <w:szCs w:val="28"/>
        </w:rPr>
        <w:t>б</w:t>
      </w:r>
      <w:r w:rsidR="006C0689" w:rsidRPr="006C0689">
        <w:rPr>
          <w:sz w:val="28"/>
          <w:szCs w:val="28"/>
        </w:rPr>
        <w:t>елорусский исследователь Е.Д. Беспанская-Павленко</w:t>
      </w:r>
      <w:r w:rsidR="006C0689">
        <w:rPr>
          <w:sz w:val="28"/>
          <w:szCs w:val="28"/>
        </w:rPr>
        <w:t xml:space="preserve"> (2013)</w:t>
      </w:r>
      <w:r w:rsidR="006C0689" w:rsidRPr="006C0689">
        <w:rPr>
          <w:sz w:val="28"/>
          <w:szCs w:val="28"/>
        </w:rPr>
        <w:t>, выведенная в работах Л.И. Божович «внутренняя позиция школьника», возникающая по окончании кризиса 7 лет, требует долгой подготовительной работы. В частности, на длиннике дошкольного детства развитие организовано вокруг вектор</w:t>
      </w:r>
      <w:r>
        <w:rPr>
          <w:sz w:val="28"/>
          <w:szCs w:val="28"/>
        </w:rPr>
        <w:t>ов</w:t>
      </w:r>
      <w:r w:rsidR="006C0689" w:rsidRPr="006C0689">
        <w:rPr>
          <w:sz w:val="28"/>
          <w:szCs w:val="28"/>
        </w:rPr>
        <w:t xml:space="preserve"> «осознание» (подстановка себя на позицию другого), «отношение» (критическое восприятие осознанного другого), «понимание» (соотнесение осознанного другого и его, другого, мотивов) и «рефлексия» (способность представить </w:t>
      </w:r>
      <w:proofErr w:type="gramStart"/>
      <w:r w:rsidR="006C0689" w:rsidRPr="006C0689">
        <w:rPr>
          <w:sz w:val="28"/>
          <w:szCs w:val="28"/>
        </w:rPr>
        <w:t>все то</w:t>
      </w:r>
      <w:proofErr w:type="gramEnd"/>
      <w:r w:rsidR="006C0689" w:rsidRPr="006C0689">
        <w:rPr>
          <w:sz w:val="28"/>
          <w:szCs w:val="28"/>
        </w:rPr>
        <w:t xml:space="preserve"> же самое, производимое Другим относительно самого субъекта).</w:t>
      </w:r>
      <w:r w:rsidR="006C0689">
        <w:rPr>
          <w:sz w:val="28"/>
          <w:szCs w:val="28"/>
        </w:rPr>
        <w:t xml:space="preserve"> Но С.В. Маланов (2009) с</w:t>
      </w:r>
      <w:r w:rsidR="006C0689" w:rsidRPr="006C0689">
        <w:rPr>
          <w:sz w:val="28"/>
          <w:szCs w:val="28"/>
        </w:rPr>
        <w:t>уть рефлекси</w:t>
      </w:r>
      <w:r w:rsidR="006C0689">
        <w:rPr>
          <w:sz w:val="28"/>
          <w:szCs w:val="28"/>
        </w:rPr>
        <w:t>и</w:t>
      </w:r>
      <w:r w:rsidR="006C0689" w:rsidRPr="006C0689">
        <w:rPr>
          <w:sz w:val="28"/>
          <w:szCs w:val="28"/>
        </w:rPr>
        <w:t xml:space="preserve"> описывает</w:t>
      </w:r>
      <w:r w:rsidR="006C0689">
        <w:rPr>
          <w:sz w:val="28"/>
          <w:szCs w:val="28"/>
        </w:rPr>
        <w:t xml:space="preserve"> как</w:t>
      </w:r>
      <w:r w:rsidR="006C0689" w:rsidRPr="006C0689">
        <w:rPr>
          <w:sz w:val="28"/>
          <w:szCs w:val="28"/>
        </w:rPr>
        <w:t xml:space="preserve"> возможность представления одних знаний в других (знак через знак, символ через символ). </w:t>
      </w:r>
      <w:r w:rsidR="006C0689">
        <w:rPr>
          <w:sz w:val="28"/>
          <w:szCs w:val="28"/>
        </w:rPr>
        <w:t xml:space="preserve">Кроме того, </w:t>
      </w:r>
      <w:r w:rsidR="006C0689" w:rsidRPr="006C0689">
        <w:rPr>
          <w:sz w:val="28"/>
          <w:szCs w:val="28"/>
        </w:rPr>
        <w:t xml:space="preserve">рефлексия знаменует способность субъекта к ориентировке в себе самом, от мотивов до средств деятельности. </w:t>
      </w:r>
    </w:p>
    <w:p w:rsidR="006C0689" w:rsidRDefault="006C0689" w:rsidP="00F507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Очевидно, что тяжелые нарушения речи (ТНР) крайне сомнительно сочетаются с</w:t>
      </w:r>
      <w:r w:rsidR="00C708B3">
        <w:rPr>
          <w:sz w:val="28"/>
          <w:szCs w:val="28"/>
        </w:rPr>
        <w:t xml:space="preserve"> качественным</w:t>
      </w:r>
      <w:r>
        <w:rPr>
          <w:sz w:val="28"/>
          <w:szCs w:val="28"/>
        </w:rPr>
        <w:t xml:space="preserve"> владением иными знаковыми системами,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следовательно, и с формированием рефлексии. Таким образом, развивающие занятия в дошкольном звене без коррекции речевых расстройств не будут приносить достаточного эффекта.</w:t>
      </w:r>
    </w:p>
    <w:p w:rsidR="00866DB4" w:rsidRPr="00B6743E" w:rsidRDefault="00866DB4" w:rsidP="00866DB4">
      <w:pPr>
        <w:jc w:val="both"/>
        <w:rPr>
          <w:sz w:val="28"/>
          <w:szCs w:val="28"/>
        </w:rPr>
      </w:pPr>
      <w:r w:rsidRPr="00B6743E">
        <w:rPr>
          <w:sz w:val="28"/>
          <w:szCs w:val="28"/>
        </w:rPr>
        <w:tab/>
        <w:t xml:space="preserve">В оптимальном варианте работы с ребенком специалисты разного профиля (педагог, занятый общеобразовательной деятельностью, логопед и нейропсихолог) взаимно дополняют друг друга, разделяя и диагностическую, и коррекционную работу над разными уровнями речевой функции. На практике же коррекция часто начинается с «перевоспитания», то есть с попытки ликвидировать речевые дефекты указаниями и советами родителя </w:t>
      </w:r>
      <w:r w:rsidRPr="00B6743E">
        <w:rPr>
          <w:sz w:val="28"/>
          <w:szCs w:val="28"/>
        </w:rPr>
        <w:lastRenderedPageBreak/>
        <w:t xml:space="preserve">или педагога дошкольного учреждения, а затем идет работа над конкретными операциями (чаще всего звукопостановка). И только в случае неуспеха такой перевернутой с ног на голову стратегии следует обращение к нейропсихологу с запросом на коррекцию базовых компонент всех психических функций. </w:t>
      </w:r>
    </w:p>
    <w:p w:rsidR="00866DB4" w:rsidRPr="00B6743E" w:rsidRDefault="00866DB4" w:rsidP="00866DB4">
      <w:pPr>
        <w:jc w:val="both"/>
        <w:rPr>
          <w:sz w:val="28"/>
          <w:szCs w:val="28"/>
        </w:rPr>
      </w:pPr>
      <w:r w:rsidRPr="00B6743E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B6743E">
        <w:rPr>
          <w:sz w:val="28"/>
          <w:szCs w:val="28"/>
        </w:rPr>
        <w:t xml:space="preserve">азличия в понятийном аппарате дисциплин приводят к различиям в акцентах. Скажем, педагогика ориентирована (Л.С. Дмитриевских, 2013) на компетентности как «обученности» тем или иным языковым и коммуникативным навыкам. Нейропсихология в большей степени ориентирована на мозговые основы функции, а логопедия — на обучаемость, </w:t>
      </w:r>
      <w:proofErr w:type="gramStart"/>
      <w:r w:rsidRPr="00B6743E">
        <w:rPr>
          <w:sz w:val="28"/>
          <w:szCs w:val="28"/>
        </w:rPr>
        <w:t>варьирующую</w:t>
      </w:r>
      <w:proofErr w:type="gramEnd"/>
      <w:r w:rsidRPr="00B6743E">
        <w:rPr>
          <w:sz w:val="28"/>
          <w:szCs w:val="28"/>
        </w:rPr>
        <w:t xml:space="preserve"> в зависимости от состояния ЦНС. </w:t>
      </w:r>
    </w:p>
    <w:p w:rsidR="00866DB4" w:rsidRDefault="00F5073A" w:rsidP="00866DB4">
      <w:pPr>
        <w:jc w:val="both"/>
        <w:rPr>
          <w:sz w:val="28"/>
          <w:szCs w:val="28"/>
        </w:rPr>
      </w:pPr>
      <w:r w:rsidRPr="00B6743E">
        <w:rPr>
          <w:sz w:val="28"/>
          <w:szCs w:val="28"/>
        </w:rPr>
        <w:tab/>
      </w:r>
      <w:r w:rsidR="00866DB4">
        <w:rPr>
          <w:sz w:val="28"/>
          <w:szCs w:val="28"/>
        </w:rPr>
        <w:t>К примеру</w:t>
      </w:r>
      <w:r w:rsidRPr="00B6743E">
        <w:rPr>
          <w:sz w:val="28"/>
          <w:szCs w:val="28"/>
        </w:rPr>
        <w:t>, звенья речевой функции, обозначаемые в нейропсихологиии как «речевая активность» и «речевая процессуальность»</w:t>
      </w:r>
      <w:r w:rsidR="00C708B3">
        <w:rPr>
          <w:sz w:val="28"/>
          <w:szCs w:val="28"/>
        </w:rPr>
        <w:t xml:space="preserve">, </w:t>
      </w:r>
      <w:r w:rsidRPr="00B6743E">
        <w:rPr>
          <w:sz w:val="28"/>
          <w:szCs w:val="28"/>
        </w:rPr>
        <w:t>способность вступить в контакт и способность его поддерживать</w:t>
      </w:r>
      <w:r w:rsidR="00C708B3">
        <w:rPr>
          <w:sz w:val="28"/>
          <w:szCs w:val="28"/>
        </w:rPr>
        <w:t xml:space="preserve"> соответственно</w:t>
      </w:r>
      <w:r w:rsidRPr="00B6743E">
        <w:rPr>
          <w:sz w:val="28"/>
          <w:szCs w:val="28"/>
        </w:rPr>
        <w:t xml:space="preserve"> (Цветкова Л.С., 2002), с педагогической точки зрения рассматриваются как «коммуникативные умения». Владение лексико-семантическими средствами, гибкость в их использовании и умение «вписать» имеющийся набор сре</w:t>
      </w:r>
      <w:proofErr w:type="gramStart"/>
      <w:r w:rsidRPr="00B6743E">
        <w:rPr>
          <w:sz w:val="28"/>
          <w:szCs w:val="28"/>
        </w:rPr>
        <w:t>дств в к</w:t>
      </w:r>
      <w:proofErr w:type="gramEnd"/>
      <w:r w:rsidRPr="00B6743E">
        <w:rPr>
          <w:sz w:val="28"/>
          <w:szCs w:val="28"/>
        </w:rPr>
        <w:t xml:space="preserve">онкретную ситуацию общения педагогически характеризуется как «языковая способность». </w:t>
      </w:r>
    </w:p>
    <w:p w:rsidR="00F5073A" w:rsidRPr="00B6743E" w:rsidRDefault="00866DB4" w:rsidP="00866D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 </w:t>
      </w:r>
      <w:r w:rsidRPr="00B6743E">
        <w:rPr>
          <w:sz w:val="28"/>
          <w:szCs w:val="28"/>
        </w:rPr>
        <w:t>логопедически</w:t>
      </w:r>
      <w:r>
        <w:rPr>
          <w:sz w:val="28"/>
          <w:szCs w:val="28"/>
        </w:rPr>
        <w:t>е</w:t>
      </w:r>
      <w:r w:rsidRPr="00B6743E">
        <w:rPr>
          <w:sz w:val="28"/>
          <w:szCs w:val="28"/>
        </w:rPr>
        <w:t xml:space="preserve"> метод</w:t>
      </w:r>
      <w:r>
        <w:rPr>
          <w:sz w:val="28"/>
          <w:szCs w:val="28"/>
        </w:rPr>
        <w:t>ы</w:t>
      </w:r>
      <w:r w:rsidRPr="00B6743E">
        <w:rPr>
          <w:sz w:val="28"/>
          <w:szCs w:val="28"/>
        </w:rPr>
        <w:t xml:space="preserve"> </w:t>
      </w:r>
      <w:r>
        <w:rPr>
          <w:sz w:val="28"/>
          <w:szCs w:val="28"/>
        </w:rPr>
        <w:t>в б</w:t>
      </w:r>
      <w:r w:rsidR="00F5073A" w:rsidRPr="00B6743E">
        <w:rPr>
          <w:sz w:val="28"/>
          <w:szCs w:val="28"/>
        </w:rPr>
        <w:t>ольшинств</w:t>
      </w:r>
      <w:r>
        <w:rPr>
          <w:sz w:val="28"/>
          <w:szCs w:val="28"/>
        </w:rPr>
        <w:t>е</w:t>
      </w:r>
      <w:r w:rsidR="00F5073A" w:rsidRPr="00B6743E">
        <w:rPr>
          <w:sz w:val="28"/>
          <w:szCs w:val="28"/>
        </w:rPr>
        <w:t xml:space="preserve"> ориентирован</w:t>
      </w:r>
      <w:r>
        <w:rPr>
          <w:sz w:val="28"/>
          <w:szCs w:val="28"/>
        </w:rPr>
        <w:t>ы</w:t>
      </w:r>
      <w:r w:rsidR="00F5073A" w:rsidRPr="00B6743E">
        <w:rPr>
          <w:sz w:val="28"/>
          <w:szCs w:val="28"/>
        </w:rPr>
        <w:t xml:space="preserve"> именно на «языковую способность», без учета ее возможно</w:t>
      </w:r>
      <w:r>
        <w:rPr>
          <w:sz w:val="28"/>
          <w:szCs w:val="28"/>
        </w:rPr>
        <w:t>го</w:t>
      </w:r>
      <w:r w:rsidR="00F5073A" w:rsidRPr="00B6743E">
        <w:rPr>
          <w:sz w:val="28"/>
          <w:szCs w:val="28"/>
        </w:rPr>
        <w:t xml:space="preserve"> вторичного нарушения при </w:t>
      </w:r>
      <w:proofErr w:type="gramStart"/>
      <w:r w:rsidR="00F5073A" w:rsidRPr="00B6743E">
        <w:rPr>
          <w:sz w:val="28"/>
          <w:szCs w:val="28"/>
        </w:rPr>
        <w:t>сниженных</w:t>
      </w:r>
      <w:proofErr w:type="gramEnd"/>
      <w:r w:rsidR="00F5073A" w:rsidRPr="00B6743E">
        <w:rPr>
          <w:sz w:val="28"/>
          <w:szCs w:val="28"/>
        </w:rPr>
        <w:t xml:space="preserve"> активности и процессуальности речи.</w:t>
      </w:r>
    </w:p>
    <w:p w:rsidR="00F5073A" w:rsidRDefault="00F5073A" w:rsidP="00F5073A">
      <w:pPr>
        <w:jc w:val="both"/>
        <w:rPr>
          <w:sz w:val="28"/>
          <w:szCs w:val="28"/>
        </w:rPr>
      </w:pPr>
      <w:r w:rsidRPr="00B6743E">
        <w:rPr>
          <w:sz w:val="28"/>
          <w:szCs w:val="28"/>
        </w:rPr>
        <w:tab/>
        <w:t>Успех такой, аккуратно говоря, не оптимальной коррекции возможен только при перерасходе и мотивационных, и тонических ресурсов ребенка. Вдобавок, сформированные функции оказываются нестойкими к стрессорам и излишне произвольными.</w:t>
      </w:r>
      <w:r w:rsidR="00C708B3">
        <w:rPr>
          <w:sz w:val="28"/>
          <w:szCs w:val="28"/>
        </w:rPr>
        <w:t xml:space="preserve"> Как отмечает Т.А. Фотекова (2009), «шлейф» нерешенных до 7 лет речевых проблем приводит к системным нарушениям развития у школьников.</w:t>
      </w:r>
    </w:p>
    <w:p w:rsidR="00F5073A" w:rsidRPr="00B6743E" w:rsidRDefault="00F5073A" w:rsidP="00F5073A">
      <w:pPr>
        <w:jc w:val="both"/>
        <w:rPr>
          <w:sz w:val="28"/>
          <w:szCs w:val="28"/>
        </w:rPr>
      </w:pPr>
      <w:r w:rsidRPr="00B6743E">
        <w:rPr>
          <w:sz w:val="28"/>
          <w:szCs w:val="28"/>
        </w:rPr>
        <w:tab/>
      </w:r>
      <w:r w:rsidR="00C708B3">
        <w:rPr>
          <w:sz w:val="28"/>
          <w:szCs w:val="28"/>
        </w:rPr>
        <w:t>И</w:t>
      </w:r>
      <w:r w:rsidRPr="00B6743E">
        <w:rPr>
          <w:sz w:val="28"/>
          <w:szCs w:val="28"/>
        </w:rPr>
        <w:t>, как указывает О.Г. Приходько (2010), артикуляционные и дыхательные возможности ребенка должны исследоваться</w:t>
      </w:r>
      <w:r w:rsidR="00C708B3">
        <w:rPr>
          <w:sz w:val="28"/>
          <w:szCs w:val="28"/>
        </w:rPr>
        <w:t xml:space="preserve"> логопедом</w:t>
      </w:r>
      <w:r w:rsidRPr="00B6743E">
        <w:rPr>
          <w:sz w:val="28"/>
          <w:szCs w:val="28"/>
        </w:rPr>
        <w:t xml:space="preserve"> только в связке с общей и р</w:t>
      </w:r>
      <w:r w:rsidR="00C708B3">
        <w:rPr>
          <w:sz w:val="28"/>
          <w:szCs w:val="28"/>
        </w:rPr>
        <w:t>учной моторикой. В особенности</w:t>
      </w:r>
      <w:r w:rsidRPr="00B6743E">
        <w:rPr>
          <w:sz w:val="28"/>
          <w:szCs w:val="28"/>
        </w:rPr>
        <w:t xml:space="preserve">, по мнению автора, следует обратить внимание на поддержание позы, объем доступных движений, способность к тонким манипуляциям с предметом, формирование «рукости», амплитуду и соразмерность движений. </w:t>
      </w:r>
    </w:p>
    <w:p w:rsidR="00F5073A" w:rsidRPr="00B6743E" w:rsidRDefault="00F5073A" w:rsidP="00F5073A">
      <w:pPr>
        <w:ind w:firstLine="708"/>
        <w:jc w:val="both"/>
        <w:rPr>
          <w:sz w:val="28"/>
          <w:szCs w:val="28"/>
        </w:rPr>
      </w:pPr>
      <w:r w:rsidRPr="00B6743E">
        <w:rPr>
          <w:sz w:val="28"/>
          <w:szCs w:val="28"/>
        </w:rPr>
        <w:t>Часть из перечисленных параметров прямо адресуется к мозжечку и связанным структурам</w:t>
      </w:r>
      <w:r w:rsidR="00C708B3">
        <w:rPr>
          <w:sz w:val="28"/>
          <w:szCs w:val="28"/>
        </w:rPr>
        <w:t xml:space="preserve"> нижних отделов ствола головного мозга</w:t>
      </w:r>
      <w:r w:rsidRPr="00B6743E">
        <w:rPr>
          <w:sz w:val="28"/>
          <w:szCs w:val="28"/>
        </w:rPr>
        <w:t xml:space="preserve">. </w:t>
      </w:r>
    </w:p>
    <w:p w:rsidR="00F5073A" w:rsidRPr="00B6743E" w:rsidRDefault="00F5073A" w:rsidP="00F5073A">
      <w:pPr>
        <w:ind w:firstLine="708"/>
        <w:jc w:val="both"/>
        <w:rPr>
          <w:sz w:val="28"/>
          <w:szCs w:val="28"/>
        </w:rPr>
      </w:pPr>
      <w:r w:rsidRPr="00B6743E">
        <w:rPr>
          <w:sz w:val="28"/>
          <w:szCs w:val="28"/>
        </w:rPr>
        <w:t xml:space="preserve">Обзор литературных данных по роли мозжечка в протекании речи, проведенный А.И. Литовченко (2012), показал, что большинство зарубежных исследователей рассматривают эту роль как подготовку головного мозга для приема новой информации, ее обработки и усвоения, т.е. как модуляция ВПФ. Автором предложено обозначение мозжечковых нарушений в разных сферах как «дисметрия», т.е. несоответствие количественных параметров реакции и стимула. </w:t>
      </w:r>
    </w:p>
    <w:p w:rsidR="00F5073A" w:rsidRPr="00B6743E" w:rsidRDefault="00F5073A" w:rsidP="00F5073A">
      <w:pPr>
        <w:ind w:firstLine="708"/>
        <w:jc w:val="both"/>
        <w:rPr>
          <w:sz w:val="28"/>
          <w:szCs w:val="28"/>
        </w:rPr>
      </w:pPr>
      <w:r w:rsidRPr="00B6743E">
        <w:rPr>
          <w:sz w:val="28"/>
          <w:szCs w:val="28"/>
        </w:rPr>
        <w:t>Применительно к речевому развитию этот механизм назван С.В. Покровской и А.В. Цветковым (2018) «сенсорным взвешиванием»</w:t>
      </w:r>
      <w:r w:rsidR="00C708B3">
        <w:rPr>
          <w:sz w:val="28"/>
          <w:szCs w:val="28"/>
        </w:rPr>
        <w:t xml:space="preserve">, </w:t>
      </w:r>
      <w:r w:rsidRPr="00B6743E">
        <w:rPr>
          <w:sz w:val="28"/>
          <w:szCs w:val="28"/>
        </w:rPr>
        <w:t xml:space="preserve">авторами </w:t>
      </w:r>
      <w:r w:rsidRPr="00B6743E">
        <w:rPr>
          <w:sz w:val="28"/>
          <w:szCs w:val="28"/>
        </w:rPr>
        <w:lastRenderedPageBreak/>
        <w:t xml:space="preserve">подчеркнута роль проприоцепции как «сенсорного эталона» для работы мозжечка.  </w:t>
      </w:r>
    </w:p>
    <w:p w:rsidR="00F5073A" w:rsidRPr="00B6743E" w:rsidRDefault="00F5073A" w:rsidP="00F5073A">
      <w:pPr>
        <w:jc w:val="both"/>
        <w:rPr>
          <w:sz w:val="28"/>
          <w:szCs w:val="28"/>
        </w:rPr>
      </w:pPr>
      <w:r w:rsidRPr="00B6743E">
        <w:rPr>
          <w:sz w:val="28"/>
          <w:szCs w:val="28"/>
        </w:rPr>
        <w:tab/>
        <w:t xml:space="preserve">В работе А.И. Литовченко отмечена также большая выраженность речевых и когнитивно-аффективных симптомов у детей в сравнении с взрослыми и их близость с проявлениями поражения лобных долей (проявлялась в 77% случаев). О псевдолобном синдроме при поражении структур задней черепной ямки писал </w:t>
      </w:r>
      <w:r w:rsidR="00C708B3">
        <w:rPr>
          <w:sz w:val="28"/>
          <w:szCs w:val="28"/>
        </w:rPr>
        <w:t>еще</w:t>
      </w:r>
      <w:r w:rsidRPr="00B6743E">
        <w:rPr>
          <w:sz w:val="28"/>
          <w:szCs w:val="28"/>
        </w:rPr>
        <w:t xml:space="preserve"> А.Р. Лурия. </w:t>
      </w:r>
    </w:p>
    <w:p w:rsidR="00F5073A" w:rsidRPr="00B6743E" w:rsidRDefault="00F5073A" w:rsidP="00F5073A">
      <w:pPr>
        <w:jc w:val="both"/>
        <w:rPr>
          <w:sz w:val="28"/>
          <w:szCs w:val="28"/>
        </w:rPr>
      </w:pPr>
      <w:r w:rsidRPr="00B6743E">
        <w:rPr>
          <w:sz w:val="28"/>
          <w:szCs w:val="28"/>
        </w:rPr>
        <w:tab/>
        <w:t>Н</w:t>
      </w:r>
      <w:r w:rsidRPr="00B6743E">
        <w:rPr>
          <w:iCs/>
          <w:sz w:val="28"/>
          <w:szCs w:val="28"/>
        </w:rPr>
        <w:t xml:space="preserve">ельзя </w:t>
      </w:r>
      <w:proofErr w:type="gramStart"/>
      <w:r w:rsidRPr="00B6743E">
        <w:rPr>
          <w:iCs/>
          <w:sz w:val="28"/>
          <w:szCs w:val="28"/>
        </w:rPr>
        <w:t>не обратить внимание</w:t>
      </w:r>
      <w:proofErr w:type="gramEnd"/>
      <w:r w:rsidRPr="00B6743E">
        <w:rPr>
          <w:iCs/>
          <w:sz w:val="28"/>
          <w:szCs w:val="28"/>
        </w:rPr>
        <w:t xml:space="preserve"> на упоминаемую разными авторами необходимость прямого контакта специалиста с ребенком и наличие спокойных эмоциональных условий</w:t>
      </w:r>
      <w:r w:rsidRPr="00B6743E">
        <w:rPr>
          <w:sz w:val="28"/>
          <w:szCs w:val="28"/>
        </w:rPr>
        <w:t xml:space="preserve">.  Как подчеркивает О.Г. Приходько, именно так обеспечивается точность логопедического заключения. </w:t>
      </w:r>
    </w:p>
    <w:p w:rsidR="00F5073A" w:rsidRPr="00B6743E" w:rsidRDefault="00F5073A" w:rsidP="00F5073A">
      <w:pPr>
        <w:jc w:val="both"/>
        <w:rPr>
          <w:sz w:val="28"/>
          <w:szCs w:val="28"/>
        </w:rPr>
      </w:pPr>
      <w:r w:rsidRPr="00B6743E">
        <w:rPr>
          <w:sz w:val="28"/>
          <w:szCs w:val="28"/>
        </w:rPr>
        <w:tab/>
      </w:r>
      <w:proofErr w:type="gramStart"/>
      <w:r w:rsidRPr="00B6743E">
        <w:rPr>
          <w:sz w:val="28"/>
          <w:szCs w:val="28"/>
        </w:rPr>
        <w:t xml:space="preserve">Однако реальная практика показывает, что </w:t>
      </w:r>
      <w:r w:rsidRPr="00B6743E">
        <w:rPr>
          <w:iCs/>
          <w:sz w:val="28"/>
          <w:szCs w:val="28"/>
        </w:rPr>
        <w:t>в большинстве случаев дети с тяжелыми нарушениями речи имеют негативизм даже к присутствию обследующего</w:t>
      </w:r>
      <w:r w:rsidRPr="00B6743E">
        <w:rPr>
          <w:sz w:val="28"/>
          <w:szCs w:val="28"/>
        </w:rPr>
        <w:t xml:space="preserve"> (не говоря уж о прямом контакте!).</w:t>
      </w:r>
      <w:proofErr w:type="gramEnd"/>
    </w:p>
    <w:p w:rsidR="00F5073A" w:rsidRPr="00B6743E" w:rsidRDefault="00F5073A" w:rsidP="00F5073A">
      <w:pPr>
        <w:jc w:val="both"/>
        <w:rPr>
          <w:sz w:val="28"/>
          <w:szCs w:val="28"/>
        </w:rPr>
      </w:pPr>
      <w:r w:rsidRPr="00B6743E">
        <w:rPr>
          <w:sz w:val="28"/>
          <w:szCs w:val="28"/>
        </w:rPr>
        <w:tab/>
        <w:t>Упускается из виду и речевая среда ребенка. Хотя по данным Дегтяревой Е.И. с соавт. (2016), для дислалий вредные привычки и неадекватное речевое поведение родителей вообще являются доминирующим (свыше 70% дисперсии) патогенетическим фактором.</w:t>
      </w:r>
    </w:p>
    <w:p w:rsidR="00F5073A" w:rsidRPr="00B6743E" w:rsidRDefault="00F5073A" w:rsidP="00F5073A">
      <w:pPr>
        <w:jc w:val="both"/>
        <w:rPr>
          <w:sz w:val="28"/>
          <w:szCs w:val="28"/>
        </w:rPr>
      </w:pPr>
      <w:r w:rsidRPr="00B6743E">
        <w:rPr>
          <w:sz w:val="28"/>
          <w:szCs w:val="28"/>
        </w:rPr>
        <w:tab/>
        <w:t>В работе Г.Б. Черевач (201</w:t>
      </w:r>
      <w:r w:rsidR="00A647B5">
        <w:rPr>
          <w:sz w:val="28"/>
          <w:szCs w:val="28"/>
        </w:rPr>
        <w:t>6</w:t>
      </w:r>
      <w:r w:rsidRPr="00B6743E">
        <w:rPr>
          <w:sz w:val="28"/>
          <w:szCs w:val="28"/>
        </w:rPr>
        <w:t xml:space="preserve">) как раз исследовалось соотношение важности, доступности ценностей и вероятности внутриличностного конфликта у детей старшего дошкольного возраста с нарушениями речи и их родителей. </w:t>
      </w:r>
    </w:p>
    <w:p w:rsidR="00F5073A" w:rsidRDefault="00F5073A" w:rsidP="00F5073A">
      <w:pPr>
        <w:ind w:firstLine="708"/>
        <w:jc w:val="both"/>
        <w:rPr>
          <w:sz w:val="28"/>
          <w:szCs w:val="28"/>
        </w:rPr>
      </w:pPr>
      <w:r w:rsidRPr="00B6743E">
        <w:rPr>
          <w:sz w:val="28"/>
          <w:szCs w:val="28"/>
        </w:rPr>
        <w:t xml:space="preserve">Выявилось, что основные корреляции связаны с ценностями жизни как таковой, любви, веры, богатства и власти. </w:t>
      </w:r>
      <w:r w:rsidRPr="00B6743E">
        <w:rPr>
          <w:iCs/>
          <w:sz w:val="28"/>
          <w:szCs w:val="28"/>
        </w:rPr>
        <w:t>Причем связи нередко носили перекрестный характер: так, «вера» у родителей могла быть связана как с «любовью», так и с «властью» у детей (разные срезы в ходе эксперимента)</w:t>
      </w:r>
      <w:r w:rsidRPr="00B6743E">
        <w:rPr>
          <w:sz w:val="28"/>
          <w:szCs w:val="28"/>
        </w:rPr>
        <w:t>. Трактовка здесь может быть различной, но вряд ли комплиментарной «здоровью» семьи как психологической системы.</w:t>
      </w:r>
    </w:p>
    <w:p w:rsidR="00AF2DB1" w:rsidRDefault="00AF2DB1" w:rsidP="00F507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итоге анамнестические сведения часто предоставляются коррекционным педагогам в неполном или искаженном виде. </w:t>
      </w:r>
    </w:p>
    <w:p w:rsidR="00AF2DB1" w:rsidRDefault="00AF2DB1" w:rsidP="00F507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Между тем, роль факторов раннего развития в формировании ТНР трудно переоценить.</w:t>
      </w:r>
    </w:p>
    <w:p w:rsidR="00AF2DB1" w:rsidRPr="00AF2DB1" w:rsidRDefault="00AF2DB1" w:rsidP="00AF2DB1">
      <w:pPr>
        <w:ind w:firstLine="708"/>
        <w:jc w:val="both"/>
        <w:rPr>
          <w:sz w:val="28"/>
          <w:szCs w:val="28"/>
        </w:rPr>
      </w:pPr>
      <w:r w:rsidRPr="00AF2DB1">
        <w:rPr>
          <w:sz w:val="28"/>
          <w:szCs w:val="28"/>
        </w:rPr>
        <w:t xml:space="preserve">Нами был обследован комплексно, с использованием как логопедических, так и нейропсихологических критериев, 91 ребенок дошкольного возраста (от 3 до 7 лет) с тяжелыми нарушениями речи (ТНР), из них 63 мальчика и 28 девочек. В анамнезе оценивались отягощения беременности, перинатального периода и раннего возраста, которым были отнесены: наступление беременности в результате вспомогательных репродуктивных технологий (ЭКО/ИКСИ), гормональное сохранение беременности, гипоксия плода, фетоплацентарная недостаточность и гипоксия/ асфиксия в родах, тяжелые инфекции и постпрививочные осложнения в период от зачатия до 2 лет. Общее число отягощений оказалось 85, т.е. 0.93 отягощений на одного ребенка. Конечно, их распределение было далеко не равномерным. Так, дети, зачатые при помощи ЭКО, часто испытывали и гипоксию плода, и подвергались воздействию гормональных </w:t>
      </w:r>
      <w:r w:rsidRPr="00AF2DB1">
        <w:rPr>
          <w:sz w:val="28"/>
          <w:szCs w:val="28"/>
        </w:rPr>
        <w:lastRenderedPageBreak/>
        <w:t xml:space="preserve">препаратов. Аналогично, </w:t>
      </w:r>
      <w:proofErr w:type="gramStart"/>
      <w:r w:rsidRPr="00AF2DB1">
        <w:rPr>
          <w:sz w:val="28"/>
          <w:szCs w:val="28"/>
        </w:rPr>
        <w:t>дети, перенесшие внутриутробно цитомегаловирусную инфекцию демонстрировали</w:t>
      </w:r>
      <w:proofErr w:type="gramEnd"/>
      <w:r w:rsidRPr="00AF2DB1">
        <w:rPr>
          <w:sz w:val="28"/>
          <w:szCs w:val="28"/>
        </w:rPr>
        <w:t xml:space="preserve"> нередко и фетоплацентарную недостаточность, и осложнения в родах. </w:t>
      </w:r>
    </w:p>
    <w:p w:rsidR="00AF2DB1" w:rsidRPr="00AF2DB1" w:rsidRDefault="00AF2DB1" w:rsidP="00AF2DB1">
      <w:pPr>
        <w:ind w:firstLine="708"/>
        <w:jc w:val="both"/>
        <w:rPr>
          <w:sz w:val="28"/>
          <w:szCs w:val="28"/>
        </w:rPr>
      </w:pPr>
      <w:r w:rsidRPr="00AF2DB1">
        <w:rPr>
          <w:sz w:val="28"/>
          <w:szCs w:val="28"/>
        </w:rPr>
        <w:t xml:space="preserve">Кроме того, под вопрос можно поставить и выделенные группы отягощений. </w:t>
      </w:r>
    </w:p>
    <w:p w:rsidR="00AF2DB1" w:rsidRPr="00AF2DB1" w:rsidRDefault="00AF2DB1" w:rsidP="00AF2DB1">
      <w:pPr>
        <w:ind w:firstLine="708"/>
        <w:jc w:val="both"/>
        <w:rPr>
          <w:sz w:val="28"/>
          <w:szCs w:val="28"/>
        </w:rPr>
      </w:pPr>
      <w:r w:rsidRPr="00AF2DB1">
        <w:rPr>
          <w:sz w:val="28"/>
          <w:szCs w:val="28"/>
        </w:rPr>
        <w:t>Например, само по себе экстракорпоральное оплодотворение (ЭКО) не является признаком патологии для центральной нервной системы и речевых органов у будущего ребенка. Однако чаще оно применяется у пар, не имеющих четких экзогенных причин бесплодия (инфекции, действие токсических агентов, травмы половых органов) (Элдер К., Дэйл Б., 2008).</w:t>
      </w:r>
    </w:p>
    <w:p w:rsidR="00AF2DB1" w:rsidRPr="00AF2DB1" w:rsidRDefault="00AF2DB1" w:rsidP="00AF2DB1">
      <w:pPr>
        <w:ind w:firstLine="708"/>
        <w:jc w:val="both"/>
        <w:rPr>
          <w:sz w:val="28"/>
          <w:szCs w:val="28"/>
        </w:rPr>
      </w:pPr>
      <w:r w:rsidRPr="00AF2DB1">
        <w:rPr>
          <w:sz w:val="28"/>
          <w:szCs w:val="28"/>
        </w:rPr>
        <w:t>Следовательно, можно предполагать те или иные генетические особенности родителей, из-за которых формирование достаточного количества гамет (при мужском бесплодии) или жизнеспособных зародышей (при бесплодии у любого пола) невозможно или маловероятно.</w:t>
      </w:r>
    </w:p>
    <w:p w:rsidR="00AF2DB1" w:rsidRPr="00AF2DB1" w:rsidRDefault="00AF2DB1" w:rsidP="00AF2DB1">
      <w:pPr>
        <w:ind w:firstLine="708"/>
        <w:jc w:val="both"/>
        <w:rPr>
          <w:sz w:val="28"/>
          <w:szCs w:val="28"/>
        </w:rPr>
      </w:pPr>
      <w:r w:rsidRPr="00AF2DB1">
        <w:rPr>
          <w:sz w:val="28"/>
          <w:szCs w:val="28"/>
        </w:rPr>
        <w:t xml:space="preserve">По данным специализированного сайта probirka.org, ежегодно в РФ рождается порядка 30 тысяч детей в результате ЭКО и родственной процедуры ИКСИ (применяется, когда невозможно получить достаточное количество жизнеспособных сперматозоидов). С учетом данных Росстата за 2018 год о рождении ~1 </w:t>
      </w:r>
      <w:proofErr w:type="gramStart"/>
      <w:r w:rsidRPr="00AF2DB1">
        <w:rPr>
          <w:sz w:val="28"/>
          <w:szCs w:val="28"/>
        </w:rPr>
        <w:t>млн</w:t>
      </w:r>
      <w:proofErr w:type="gramEnd"/>
      <w:r w:rsidRPr="00AF2DB1">
        <w:rPr>
          <w:sz w:val="28"/>
          <w:szCs w:val="28"/>
        </w:rPr>
        <w:t xml:space="preserve"> 860 тысяч детей в России, получается в среднем по популяции 1.5% детей рождается в результате ЭКО. В исследованной выборке – 3%. Стоит учесть и тот факт, что не все родители делятся этой информацией с логопедом. Так что реальное превышение общепопуляционных данных может быть более значительным.</w:t>
      </w:r>
    </w:p>
    <w:p w:rsidR="00AF2DB1" w:rsidRPr="00AF2DB1" w:rsidRDefault="00AF2DB1" w:rsidP="00AF2DB1">
      <w:pPr>
        <w:ind w:firstLine="708"/>
        <w:jc w:val="both"/>
        <w:rPr>
          <w:sz w:val="28"/>
          <w:szCs w:val="28"/>
        </w:rPr>
      </w:pPr>
      <w:r w:rsidRPr="00AF2DB1">
        <w:rPr>
          <w:sz w:val="28"/>
          <w:szCs w:val="28"/>
        </w:rPr>
        <w:t>Сохранение беременности гормональными препаратами, с одной стороны, редко свидетельствует об адекватных фетоплацентарных отношениях. С другой, как стероидные гормоны, так и агонисты адреналиновых рецепторов (препарат «Гинепрал») легко проникают через плацентарный барьер. Регуляция же клиренса гормонов и подобных им веще</w:t>
      </w:r>
      <w:proofErr w:type="gramStart"/>
      <w:r w:rsidRPr="00AF2DB1">
        <w:rPr>
          <w:sz w:val="28"/>
          <w:szCs w:val="28"/>
        </w:rPr>
        <w:t>ств в кр</w:t>
      </w:r>
      <w:proofErr w:type="gramEnd"/>
      <w:r w:rsidRPr="00AF2DB1">
        <w:rPr>
          <w:sz w:val="28"/>
          <w:szCs w:val="28"/>
        </w:rPr>
        <w:t xml:space="preserve">ови построена на обратной связи с контролем в гипоталамо-гипофизарном комплексе. В </w:t>
      </w:r>
      <w:proofErr w:type="gramStart"/>
      <w:r w:rsidRPr="00AF2DB1">
        <w:rPr>
          <w:sz w:val="28"/>
          <w:szCs w:val="28"/>
        </w:rPr>
        <w:t>связи</w:t>
      </w:r>
      <w:proofErr w:type="gramEnd"/>
      <w:r w:rsidRPr="00AF2DB1">
        <w:rPr>
          <w:sz w:val="28"/>
          <w:szCs w:val="28"/>
        </w:rPr>
        <w:t xml:space="preserve"> с чем предположение о влиянии гормонотерапии во время беременности на ЦНС плода кажется обоснованным. Опять-таки, наибольший процент детей, чьи мамы подвергались лечению гормонами, в группе диэнцефального синдрома. То есть у них проявляются как раз нарушения в психике, ассоциированные со структурами промежуточного мозга и базальных ганглиев.</w:t>
      </w:r>
    </w:p>
    <w:p w:rsidR="00AF2DB1" w:rsidRPr="00AF2DB1" w:rsidRDefault="00AF2DB1" w:rsidP="00AF2DB1">
      <w:pPr>
        <w:ind w:firstLine="708"/>
        <w:jc w:val="both"/>
        <w:rPr>
          <w:sz w:val="28"/>
          <w:szCs w:val="28"/>
        </w:rPr>
      </w:pPr>
      <w:r w:rsidRPr="00AF2DB1">
        <w:rPr>
          <w:sz w:val="28"/>
          <w:szCs w:val="28"/>
        </w:rPr>
        <w:t>Роль пре- и перинатальной гипоксии в формировании патологий нервной системы вряд ли нуждается в дополнительном обсуждении.</w:t>
      </w:r>
    </w:p>
    <w:p w:rsidR="00AF2DB1" w:rsidRPr="00AF2DB1" w:rsidRDefault="00AF2DB1" w:rsidP="00AF2DB1">
      <w:pPr>
        <w:ind w:firstLine="708"/>
        <w:jc w:val="both"/>
        <w:rPr>
          <w:sz w:val="28"/>
          <w:szCs w:val="28"/>
        </w:rPr>
      </w:pPr>
      <w:r w:rsidRPr="00AF2DB1">
        <w:rPr>
          <w:sz w:val="28"/>
          <w:szCs w:val="28"/>
        </w:rPr>
        <w:t xml:space="preserve">Понимая не полную корректность с точки зрения медицины объединения инфекционных болезней, перенесенных внутриутробно, в раннем детстве и </w:t>
      </w:r>
      <w:proofErr w:type="gramStart"/>
      <w:r w:rsidRPr="00AF2DB1">
        <w:rPr>
          <w:sz w:val="28"/>
          <w:szCs w:val="28"/>
        </w:rPr>
        <w:t>пост-вакцинальных</w:t>
      </w:r>
      <w:proofErr w:type="gramEnd"/>
      <w:r w:rsidRPr="00AF2DB1">
        <w:rPr>
          <w:sz w:val="28"/>
          <w:szCs w:val="28"/>
        </w:rPr>
        <w:t xml:space="preserve"> осложнений (таких, как длительная высокая температура, психический и/или поведенческий регресс, например, распад тазового контроля и т.д.), тем не менее, для целей педагогических считаем это адекватным.</w:t>
      </w:r>
    </w:p>
    <w:p w:rsidR="00AF2DB1" w:rsidRPr="00AF2DB1" w:rsidRDefault="00AF2DB1" w:rsidP="00AF2DB1">
      <w:pPr>
        <w:ind w:firstLine="708"/>
        <w:jc w:val="both"/>
        <w:rPr>
          <w:sz w:val="28"/>
          <w:szCs w:val="28"/>
        </w:rPr>
      </w:pPr>
      <w:r w:rsidRPr="00AF2DB1">
        <w:rPr>
          <w:sz w:val="28"/>
          <w:szCs w:val="28"/>
        </w:rPr>
        <w:t xml:space="preserve">Любопытным можно счесть показатель среднего числа отягощений на одного ребенка в подгруппах, выделенных по ведущему </w:t>
      </w:r>
      <w:r w:rsidRPr="00AF2DB1">
        <w:rPr>
          <w:sz w:val="28"/>
          <w:szCs w:val="28"/>
        </w:rPr>
        <w:lastRenderedPageBreak/>
        <w:t>нейропсихологическому радикалу. Так, наибольшее число отягощений (1.13) у мозжечкового синдрома. Известно, что из задействованных в становлении ВПФ структур ЦНС мозжечок созревает раньше всего (сензитивный период между 6 и 18 мес. постнатального развития). Кроме того, крайне редко можно однозначно отделить симптоматику, ассоциированную с мозжечком и варолиевым мостом, а также и связями моста и нижележащего продолговатого мозга. Так, атаксическая неустойчивость позы, свойственная дисфукнциям мозжечка, достаточно логично сочетается с нарушением цикла дыхания (дети с постоянно приоткрытым ртом и трапециевидной губой, что говорит о медуллярных нарушениях), дисбалансом возбуждения и торможения коры (значимый в этом смысле норадреналин почти весь выделяется в мосте) и общим замедлением психических процессов. Связь таковых нарушений с патологиями беременности и родов представляется обоснованной.</w:t>
      </w:r>
    </w:p>
    <w:p w:rsidR="009643E9" w:rsidRDefault="00AF2DB1" w:rsidP="00AF2DB1">
      <w:pPr>
        <w:ind w:firstLine="708"/>
        <w:jc w:val="both"/>
        <w:rPr>
          <w:sz w:val="28"/>
          <w:szCs w:val="28"/>
        </w:rPr>
      </w:pPr>
      <w:r w:rsidRPr="00AF2DB1">
        <w:rPr>
          <w:sz w:val="28"/>
          <w:szCs w:val="28"/>
        </w:rPr>
        <w:t>Вторую группу по тяжести анамнеза формируют дети с проблемами в функциях промежуточного мозга и базальных ганглиев, или диэнцефальным синдромом. У них на каждого по 0.92 отягощения. Данный функциональный уровень в созревании ЦНС стоит несколько особняком. С одной стороны, промежуточный мозг связан с развертыванием инстинктивных, биологически заданных поведенческих программ. От потребности в пище и воде до полового влечения. С другой стороны, именно уровень «ближайшей подкорки», к которому А.Р. Лурия относил диэнцефальные структуры и базальные ядра, управляет первичной социализацией. Скажем, известный показатель символического праксиса (</w:t>
      </w:r>
      <w:proofErr w:type="gramStart"/>
      <w:r w:rsidRPr="00AF2DB1">
        <w:rPr>
          <w:sz w:val="28"/>
          <w:szCs w:val="28"/>
        </w:rPr>
        <w:t>покажи</w:t>
      </w:r>
      <w:proofErr w:type="gramEnd"/>
      <w:r w:rsidRPr="00AF2DB1">
        <w:rPr>
          <w:sz w:val="28"/>
          <w:szCs w:val="28"/>
        </w:rPr>
        <w:t xml:space="preserve"> как причесываются, как сдувают пушинку с руки, как чистят зубы) в норме уже полностью сформирован к 3 годам. Очевидно, что в разных культурах упроченные символические движения разные. То есть об их врожденном характере говорить не приходится. Но раннее усвоение символических движений может свидетельствовать о наличии своего рода «предуготованного посадочного места» для них в ЦНС. И таким местом как раз являются ядра основания мозга. Одновременно, освоение культурно-сообразных мелких движений – необходимый фактор речевого развития, ведь на этапе освоения прото-предложения и фразы паравербалика (жест, интонация, темп речи) играют роль предикатов. «Птичка [показывает пальцем]» как просьба подвести поближе к клетке с попугаем в одном из проведенных обследований.</w:t>
      </w:r>
      <w:r>
        <w:rPr>
          <w:sz w:val="28"/>
          <w:szCs w:val="28"/>
        </w:rPr>
        <w:t xml:space="preserve"> Достаточны ли усилия родителей в раннем возрасте (с года до трех) по демонстрации и упрочению у ре</w:t>
      </w:r>
      <w:r w:rsidR="009643E9">
        <w:rPr>
          <w:sz w:val="28"/>
          <w:szCs w:val="28"/>
        </w:rPr>
        <w:t>бенка паравербальных навыков – вопрос открытый.</w:t>
      </w:r>
    </w:p>
    <w:p w:rsidR="00AF2DB1" w:rsidRPr="00AF2DB1" w:rsidRDefault="00AF2DB1" w:rsidP="00AF2DB1">
      <w:pPr>
        <w:ind w:firstLine="708"/>
        <w:jc w:val="both"/>
        <w:rPr>
          <w:sz w:val="28"/>
          <w:szCs w:val="28"/>
        </w:rPr>
      </w:pPr>
      <w:r w:rsidRPr="00AF2DB1">
        <w:rPr>
          <w:sz w:val="28"/>
          <w:szCs w:val="28"/>
        </w:rPr>
        <w:t xml:space="preserve">Сложна и функция диэнцефальных структур по взаимоувязке инстинктивных программ, гормонального фона и иммунного статуса. Несмотря на достаточно редкое внесение в медицинские карты отклонений в работе щитовидной железы у консультированных нами детей, их можно </w:t>
      </w:r>
      <w:proofErr w:type="gramStart"/>
      <w:r w:rsidRPr="00AF2DB1">
        <w:rPr>
          <w:sz w:val="28"/>
          <w:szCs w:val="28"/>
        </w:rPr>
        <w:t>предполагать</w:t>
      </w:r>
      <w:proofErr w:type="gramEnd"/>
      <w:r w:rsidRPr="00AF2DB1">
        <w:rPr>
          <w:sz w:val="28"/>
          <w:szCs w:val="28"/>
        </w:rPr>
        <w:t xml:space="preserve"> судя по внешним симптомам (резко повышенный или сниженный вес тела, низкое качество кожи и волос).</w:t>
      </w:r>
    </w:p>
    <w:p w:rsidR="00AF2DB1" w:rsidRPr="00AF2DB1" w:rsidRDefault="00AF2DB1" w:rsidP="00AF2DB1">
      <w:pPr>
        <w:ind w:firstLine="708"/>
        <w:jc w:val="both"/>
        <w:rPr>
          <w:sz w:val="28"/>
          <w:szCs w:val="28"/>
        </w:rPr>
      </w:pPr>
      <w:r w:rsidRPr="00AF2DB1">
        <w:rPr>
          <w:sz w:val="28"/>
          <w:szCs w:val="28"/>
        </w:rPr>
        <w:lastRenderedPageBreak/>
        <w:t>Наименьшее же среднее число отягощений (0.3 на одного ребенка) наблюдается при несформированности межполушарного взаимодействия. Делая скидку на крошечный размер данной группы (3 ребенка из 91 с жалобами на тяжелые нарушения речи), нельзя не предположить, что становление совместной работы полушарий в куда большей степени связано с социогенезом, нежели с биологическими причинами.</w:t>
      </w:r>
    </w:p>
    <w:p w:rsidR="006D5E7B" w:rsidRDefault="00AF2DB1" w:rsidP="00AF2DB1">
      <w:pPr>
        <w:ind w:firstLine="708"/>
        <w:jc w:val="both"/>
        <w:rPr>
          <w:sz w:val="28"/>
          <w:szCs w:val="28"/>
        </w:rPr>
      </w:pPr>
      <w:r w:rsidRPr="00AF2DB1">
        <w:rPr>
          <w:sz w:val="28"/>
          <w:szCs w:val="28"/>
        </w:rPr>
        <w:t>В целом же у подавляющего большинства дошкольников с тяжелыми нарушениями речи отмечаются медико-биологические отягощения анамнеза. В зависимости от подгруппы – от 0.8 до 1.13 на одного ребенка.</w:t>
      </w:r>
    </w:p>
    <w:p w:rsidR="00AF2DB1" w:rsidRPr="00B6743E" w:rsidRDefault="00AF2DB1" w:rsidP="00AF2DB1">
      <w:pPr>
        <w:ind w:firstLine="708"/>
        <w:jc w:val="both"/>
        <w:rPr>
          <w:sz w:val="28"/>
          <w:szCs w:val="28"/>
        </w:rPr>
      </w:pPr>
      <w:r w:rsidRPr="00AF2DB1">
        <w:rPr>
          <w:sz w:val="28"/>
          <w:szCs w:val="28"/>
        </w:rPr>
        <w:t>Учитывая произведенный чисто эмпирически отбор учитываемых отягощений, их небольшой список, можно считать доказанной необходимость как можно более раннего абилитационного вмешательства в развитие этих детей.</w:t>
      </w:r>
    </w:p>
    <w:p w:rsidR="00B6743E" w:rsidRDefault="00C700A8" w:rsidP="00B6743E">
      <w:pPr>
        <w:ind w:firstLine="709"/>
        <w:jc w:val="both"/>
        <w:rPr>
          <w:sz w:val="28"/>
          <w:szCs w:val="28"/>
        </w:rPr>
      </w:pPr>
      <w:r w:rsidRPr="00C700A8">
        <w:rPr>
          <w:sz w:val="28"/>
          <w:szCs w:val="28"/>
        </w:rPr>
        <w:t>П</w:t>
      </w:r>
      <w:r>
        <w:rPr>
          <w:sz w:val="28"/>
          <w:szCs w:val="28"/>
        </w:rPr>
        <w:t>ри этом, п</w:t>
      </w:r>
      <w:r w:rsidRPr="00C700A8">
        <w:rPr>
          <w:sz w:val="28"/>
          <w:szCs w:val="28"/>
        </w:rPr>
        <w:t>о данным З.В. Поливара и К.Б. Мамедовой (2016), воздействие одних и тех же вредностей в одни и те же периоды развития дает совершенно разные как по степени выраженности, так и по качественным характеристикам эффекты.</w:t>
      </w:r>
    </w:p>
    <w:p w:rsidR="00C700A8" w:rsidRDefault="00C700A8" w:rsidP="00B67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Модулятором этих эффектов, скорее всего, является семейная психоречевая среда.</w:t>
      </w:r>
    </w:p>
    <w:p w:rsidR="00496B94" w:rsidRDefault="00496B94" w:rsidP="00B67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помимо акцента на данных анамнеза коррекционным педагогам следует исследовать и взаимоотношения ребенка с родителями.</w:t>
      </w:r>
    </w:p>
    <w:p w:rsidR="00496B94" w:rsidRDefault="00496B94" w:rsidP="00B6743E">
      <w:pPr>
        <w:ind w:firstLine="709"/>
        <w:jc w:val="both"/>
        <w:rPr>
          <w:sz w:val="28"/>
          <w:szCs w:val="28"/>
        </w:rPr>
      </w:pPr>
    </w:p>
    <w:p w:rsidR="00B6743E" w:rsidRPr="00B945CB" w:rsidRDefault="00B945CB" w:rsidP="00B945CB">
      <w:pPr>
        <w:ind w:firstLine="709"/>
        <w:jc w:val="center"/>
        <w:rPr>
          <w:b/>
          <w:i/>
          <w:sz w:val="28"/>
          <w:szCs w:val="28"/>
        </w:rPr>
      </w:pPr>
      <w:r w:rsidRPr="00B945CB">
        <w:rPr>
          <w:b/>
          <w:i/>
          <w:sz w:val="28"/>
          <w:szCs w:val="28"/>
        </w:rPr>
        <w:t>Использованная л</w:t>
      </w:r>
      <w:r w:rsidR="003A5486" w:rsidRPr="00B945CB">
        <w:rPr>
          <w:b/>
          <w:i/>
          <w:sz w:val="28"/>
          <w:szCs w:val="28"/>
        </w:rPr>
        <w:t>итература</w:t>
      </w:r>
      <w:r w:rsidRPr="00B945CB">
        <w:rPr>
          <w:b/>
          <w:i/>
          <w:sz w:val="28"/>
          <w:szCs w:val="28"/>
        </w:rPr>
        <w:t>:</w:t>
      </w:r>
    </w:p>
    <w:p w:rsidR="00163C20" w:rsidRDefault="00163C20" w:rsidP="003A5486">
      <w:pPr>
        <w:ind w:firstLine="709"/>
        <w:jc w:val="both"/>
        <w:rPr>
          <w:i/>
          <w:sz w:val="28"/>
          <w:szCs w:val="28"/>
        </w:rPr>
      </w:pPr>
      <w:r w:rsidRPr="00163C20">
        <w:rPr>
          <w:i/>
          <w:sz w:val="28"/>
          <w:szCs w:val="28"/>
        </w:rPr>
        <w:t>Арсеньева М.В., Баряева Л.Б. Изучение творческой деятельности дошкольников с тяжелыми нарушениями речи с использованием произведений детской художественной литературы// Вестник ТГПУ. - 2014. - №1. - сс. 100-104.</w:t>
      </w:r>
    </w:p>
    <w:p w:rsidR="006C0689" w:rsidRDefault="006C0689" w:rsidP="003A5486">
      <w:pPr>
        <w:ind w:firstLine="709"/>
        <w:jc w:val="both"/>
        <w:rPr>
          <w:i/>
          <w:sz w:val="28"/>
          <w:szCs w:val="28"/>
        </w:rPr>
      </w:pPr>
      <w:r w:rsidRPr="006C0689">
        <w:rPr>
          <w:i/>
          <w:sz w:val="28"/>
          <w:szCs w:val="28"/>
        </w:rPr>
        <w:t xml:space="preserve">Беспанская-Павленко Е.Д. Система ведущих психических </w:t>
      </w:r>
      <w:proofErr w:type="gramStart"/>
      <w:r w:rsidRPr="006C0689">
        <w:rPr>
          <w:i/>
          <w:sz w:val="28"/>
          <w:szCs w:val="28"/>
        </w:rPr>
        <w:t>функций детей дошкольного возраста// Известия Саратовского университета</w:t>
      </w:r>
      <w:proofErr w:type="gramEnd"/>
      <w:r w:rsidRPr="006C0689">
        <w:rPr>
          <w:i/>
          <w:sz w:val="28"/>
          <w:szCs w:val="28"/>
        </w:rPr>
        <w:t>. Новая серия. Серия Акмеология образования. Психология развития. – 2013. – Т.2, вып. 3. – сс. 311-315.</w:t>
      </w:r>
    </w:p>
    <w:p w:rsidR="004E2630" w:rsidRDefault="004E2630" w:rsidP="003A5486">
      <w:pPr>
        <w:ind w:firstLine="709"/>
        <w:jc w:val="both"/>
        <w:rPr>
          <w:i/>
          <w:sz w:val="28"/>
          <w:szCs w:val="28"/>
        </w:rPr>
      </w:pPr>
      <w:r w:rsidRPr="004E2630">
        <w:rPr>
          <w:i/>
          <w:sz w:val="28"/>
          <w:szCs w:val="28"/>
        </w:rPr>
        <w:t xml:space="preserve">Дегтярева Е.И., Зинкевич О.В., Левковская М. Н. Биологические аспекты нарушений речевой функции детей дошкольного возраста </w:t>
      </w:r>
      <w:proofErr w:type="gramStart"/>
      <w:r w:rsidRPr="004E2630">
        <w:rPr>
          <w:i/>
          <w:sz w:val="28"/>
          <w:szCs w:val="28"/>
        </w:rPr>
        <w:t>г</w:t>
      </w:r>
      <w:proofErr w:type="gramEnd"/>
      <w:r w:rsidRPr="004E2630">
        <w:rPr>
          <w:i/>
          <w:sz w:val="28"/>
          <w:szCs w:val="28"/>
        </w:rPr>
        <w:t>. Гомеля// Веснік Мазырскага дзяржаўнага педагагічнага ўніверсітэта імя І. П. Шамякіна. – 2016. - №2(48).</w:t>
      </w:r>
    </w:p>
    <w:p w:rsidR="003A5486" w:rsidRDefault="003A5486" w:rsidP="003A5486">
      <w:pPr>
        <w:ind w:firstLine="709"/>
        <w:jc w:val="both"/>
        <w:rPr>
          <w:i/>
          <w:sz w:val="28"/>
          <w:szCs w:val="28"/>
        </w:rPr>
      </w:pPr>
      <w:r w:rsidRPr="00B945CB">
        <w:rPr>
          <w:i/>
          <w:sz w:val="28"/>
          <w:szCs w:val="28"/>
        </w:rPr>
        <w:t>Дмитриевских Л.С. Изучение языковой и коммуникативной компетенции как компонентов речевого общения у дошкольников с нарушением речи// Педагогическое образование в России. – 2013. – № 1. – С. 168-174.</w:t>
      </w:r>
    </w:p>
    <w:p w:rsidR="00C708B3" w:rsidRDefault="00C708B3" w:rsidP="003A5486">
      <w:pPr>
        <w:ind w:firstLine="709"/>
        <w:jc w:val="both"/>
        <w:rPr>
          <w:i/>
          <w:sz w:val="28"/>
          <w:szCs w:val="28"/>
        </w:rPr>
      </w:pPr>
      <w:r w:rsidRPr="00C708B3">
        <w:rPr>
          <w:i/>
          <w:sz w:val="28"/>
          <w:szCs w:val="28"/>
        </w:rPr>
        <w:t>Литовченко А.И. Нарушения речи при опухолях мозжечка// Украинский нейрохирургический журнал. - 2012. - №2 — сс. 4-6.</w:t>
      </w:r>
    </w:p>
    <w:p w:rsidR="00C708B3" w:rsidRPr="00B945CB" w:rsidRDefault="00C708B3" w:rsidP="003A5486">
      <w:pPr>
        <w:ind w:firstLine="709"/>
        <w:jc w:val="both"/>
        <w:rPr>
          <w:i/>
          <w:sz w:val="28"/>
          <w:szCs w:val="28"/>
        </w:rPr>
      </w:pPr>
      <w:r w:rsidRPr="00C708B3">
        <w:rPr>
          <w:i/>
          <w:sz w:val="28"/>
          <w:szCs w:val="28"/>
        </w:rPr>
        <w:t>Маланов С.В. К вопросу о функциональной организации рефлексивных действий// Вестник Марийского государственного университета. – 2009. - №4. -  сс. 112-116.</w:t>
      </w:r>
    </w:p>
    <w:p w:rsidR="00C708B3" w:rsidRDefault="00C708B3" w:rsidP="00C708B3">
      <w:pPr>
        <w:ind w:firstLine="709"/>
        <w:jc w:val="both"/>
        <w:rPr>
          <w:i/>
          <w:sz w:val="28"/>
          <w:szCs w:val="28"/>
        </w:rPr>
      </w:pPr>
      <w:r w:rsidRPr="00B945CB">
        <w:rPr>
          <w:i/>
          <w:sz w:val="28"/>
          <w:szCs w:val="28"/>
        </w:rPr>
        <w:lastRenderedPageBreak/>
        <w:t xml:space="preserve">Покровская С.В., Цветков А.В. </w:t>
      </w:r>
      <w:r>
        <w:rPr>
          <w:i/>
          <w:sz w:val="28"/>
          <w:szCs w:val="28"/>
        </w:rPr>
        <w:t xml:space="preserve">Нейропсихологическая помощь детям с нарушениями речи. – М.: Издание книг ком, 2018. </w:t>
      </w:r>
    </w:p>
    <w:p w:rsidR="00C700A8" w:rsidRPr="00B945CB" w:rsidRDefault="00C700A8" w:rsidP="00C708B3">
      <w:pPr>
        <w:ind w:firstLine="709"/>
        <w:jc w:val="both"/>
        <w:rPr>
          <w:i/>
          <w:sz w:val="28"/>
          <w:szCs w:val="28"/>
        </w:rPr>
      </w:pPr>
      <w:r w:rsidRPr="00C700A8">
        <w:rPr>
          <w:i/>
          <w:sz w:val="28"/>
          <w:szCs w:val="28"/>
        </w:rPr>
        <w:t>Поливара З.В., Мамедова К.Б. Нейропсихологический аспект анализа школьных трудностей в детей с задержкой психического развития// Вестник КГУ им. Н.А. Некрасова</w:t>
      </w:r>
      <w:proofErr w:type="gramStart"/>
      <w:r w:rsidRPr="00C700A8">
        <w:rPr>
          <w:i/>
          <w:sz w:val="28"/>
          <w:szCs w:val="28"/>
        </w:rPr>
        <w:t>.</w:t>
      </w:r>
      <w:proofErr w:type="gramEnd"/>
      <w:r w:rsidRPr="00C700A8">
        <w:rPr>
          <w:i/>
          <w:sz w:val="28"/>
          <w:szCs w:val="28"/>
        </w:rPr>
        <w:t xml:space="preserve"> – </w:t>
      </w:r>
      <w:proofErr w:type="gramStart"/>
      <w:r w:rsidRPr="00C700A8">
        <w:rPr>
          <w:i/>
          <w:sz w:val="28"/>
          <w:szCs w:val="28"/>
        </w:rPr>
        <w:t>с</w:t>
      </w:r>
      <w:proofErr w:type="gramEnd"/>
      <w:r w:rsidRPr="00C700A8">
        <w:rPr>
          <w:i/>
          <w:sz w:val="28"/>
          <w:szCs w:val="28"/>
        </w:rPr>
        <w:t>ерия «Педагогика. Психология. Социальная работа». – 2016. - №2. – сс. 105-108.</w:t>
      </w:r>
    </w:p>
    <w:p w:rsidR="006E13F7" w:rsidRDefault="00C708B3">
      <w:pPr>
        <w:ind w:firstLine="709"/>
        <w:jc w:val="both"/>
        <w:rPr>
          <w:i/>
          <w:sz w:val="28"/>
          <w:szCs w:val="28"/>
        </w:rPr>
      </w:pPr>
      <w:r w:rsidRPr="00C708B3">
        <w:rPr>
          <w:i/>
          <w:sz w:val="28"/>
          <w:szCs w:val="28"/>
        </w:rPr>
        <w:t>Приходько О.Г. Логопедическое обследование детей с нарушениями речи// Специальное образование. - 2010. - №3 — сс. 82-87.</w:t>
      </w:r>
    </w:p>
    <w:p w:rsidR="00C708B3" w:rsidRDefault="00C708B3">
      <w:pPr>
        <w:ind w:firstLine="709"/>
        <w:jc w:val="both"/>
        <w:rPr>
          <w:i/>
          <w:sz w:val="28"/>
          <w:szCs w:val="28"/>
        </w:rPr>
      </w:pPr>
      <w:r w:rsidRPr="00C708B3">
        <w:rPr>
          <w:i/>
          <w:sz w:val="28"/>
          <w:szCs w:val="28"/>
        </w:rPr>
        <w:t>Фотекова Т.А. Динамика речевых функций у школьников с общим недоразвитием речи и задержкой психического развития// Сибирский психологический журнал. – 2009. - №33. – сс. 69-72.</w:t>
      </w:r>
    </w:p>
    <w:p w:rsidR="00C708B3" w:rsidRPr="00B945CB" w:rsidRDefault="00C708B3" w:rsidP="00C708B3">
      <w:pPr>
        <w:ind w:firstLine="709"/>
        <w:jc w:val="both"/>
        <w:rPr>
          <w:i/>
          <w:sz w:val="28"/>
          <w:szCs w:val="28"/>
        </w:rPr>
      </w:pPr>
      <w:r w:rsidRPr="00B945CB">
        <w:rPr>
          <w:i/>
          <w:sz w:val="28"/>
          <w:szCs w:val="28"/>
        </w:rPr>
        <w:t xml:space="preserve">Цветкова Л.С. Методика нейропсихологической диагностики детей. Изд. 4-е, исправленное и дополненное. </w:t>
      </w:r>
      <w:r>
        <w:rPr>
          <w:i/>
          <w:sz w:val="28"/>
          <w:szCs w:val="28"/>
        </w:rPr>
        <w:t xml:space="preserve">- </w:t>
      </w:r>
      <w:r w:rsidRPr="00B945CB">
        <w:rPr>
          <w:i/>
          <w:sz w:val="28"/>
          <w:szCs w:val="28"/>
        </w:rPr>
        <w:t>М.</w:t>
      </w:r>
      <w:r>
        <w:rPr>
          <w:i/>
          <w:sz w:val="28"/>
          <w:szCs w:val="28"/>
        </w:rPr>
        <w:t>: Педагогическое общество России</w:t>
      </w:r>
      <w:r w:rsidRPr="00B945CB">
        <w:rPr>
          <w:i/>
          <w:sz w:val="28"/>
          <w:szCs w:val="28"/>
        </w:rPr>
        <w:t>, 2002.</w:t>
      </w:r>
      <w:r>
        <w:rPr>
          <w:i/>
          <w:sz w:val="28"/>
          <w:szCs w:val="28"/>
        </w:rPr>
        <w:t xml:space="preserve"> – 96с. </w:t>
      </w:r>
    </w:p>
    <w:p w:rsidR="003A5486" w:rsidRDefault="00A647B5">
      <w:pPr>
        <w:ind w:firstLine="709"/>
        <w:jc w:val="both"/>
        <w:rPr>
          <w:i/>
          <w:sz w:val="28"/>
          <w:szCs w:val="28"/>
        </w:rPr>
      </w:pPr>
      <w:r w:rsidRPr="00A647B5">
        <w:rPr>
          <w:i/>
          <w:sz w:val="28"/>
          <w:szCs w:val="28"/>
        </w:rPr>
        <w:t>Черевач Г.Б. Особенности ценностно-потребностной сферы личности детей с нарушениями речи и их родителей// Вестник ТГПУ. - 2016. - №2. - сс. 65-66.</w:t>
      </w:r>
    </w:p>
    <w:p w:rsidR="00163C20" w:rsidRPr="00B945CB" w:rsidRDefault="00163C20">
      <w:pPr>
        <w:ind w:firstLine="709"/>
        <w:jc w:val="both"/>
        <w:rPr>
          <w:i/>
          <w:sz w:val="28"/>
          <w:szCs w:val="28"/>
        </w:rPr>
      </w:pPr>
      <w:r w:rsidRPr="00163C20">
        <w:rPr>
          <w:i/>
          <w:sz w:val="28"/>
          <w:szCs w:val="28"/>
        </w:rPr>
        <w:t>Элдер К</w:t>
      </w:r>
      <w:r>
        <w:rPr>
          <w:i/>
          <w:sz w:val="28"/>
          <w:szCs w:val="28"/>
        </w:rPr>
        <w:t>.</w:t>
      </w:r>
      <w:r w:rsidRPr="00163C20">
        <w:rPr>
          <w:i/>
          <w:sz w:val="28"/>
          <w:szCs w:val="28"/>
        </w:rPr>
        <w:t>, Дэйл Б</w:t>
      </w:r>
      <w:r>
        <w:rPr>
          <w:i/>
          <w:sz w:val="28"/>
          <w:szCs w:val="28"/>
        </w:rPr>
        <w:t xml:space="preserve">. </w:t>
      </w:r>
      <w:r w:rsidRPr="00163C20">
        <w:rPr>
          <w:i/>
          <w:sz w:val="28"/>
          <w:szCs w:val="28"/>
        </w:rPr>
        <w:t xml:space="preserve">Экстракорпоральное оплодотворение/ [пер. с англ. Е. </w:t>
      </w:r>
      <w:proofErr w:type="gramStart"/>
      <w:r w:rsidRPr="00163C20">
        <w:rPr>
          <w:i/>
          <w:sz w:val="28"/>
          <w:szCs w:val="28"/>
        </w:rPr>
        <w:t>Горно</w:t>
      </w:r>
      <w:r>
        <w:rPr>
          <w:i/>
          <w:sz w:val="28"/>
          <w:szCs w:val="28"/>
        </w:rPr>
        <w:t>стаевой</w:t>
      </w:r>
      <w:proofErr w:type="gramEnd"/>
      <w:r>
        <w:rPr>
          <w:i/>
          <w:sz w:val="28"/>
          <w:szCs w:val="28"/>
        </w:rPr>
        <w:t>, С. Дьяконова]. – М.</w:t>
      </w:r>
      <w:r w:rsidRPr="00163C20">
        <w:rPr>
          <w:i/>
          <w:sz w:val="28"/>
          <w:szCs w:val="28"/>
        </w:rPr>
        <w:t>: МЕДпресс-информ, 2008. - 303 с.</w:t>
      </w:r>
    </w:p>
    <w:sectPr w:rsidR="00163C20" w:rsidRPr="00B945CB" w:rsidSect="00E7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5073A"/>
    <w:rsid w:val="00163C20"/>
    <w:rsid w:val="0033349F"/>
    <w:rsid w:val="003A5486"/>
    <w:rsid w:val="00496B94"/>
    <w:rsid w:val="004C6F2E"/>
    <w:rsid w:val="004E2630"/>
    <w:rsid w:val="006C0689"/>
    <w:rsid w:val="006D5E7B"/>
    <w:rsid w:val="006E13F7"/>
    <w:rsid w:val="00866DB4"/>
    <w:rsid w:val="00901E15"/>
    <w:rsid w:val="009643E9"/>
    <w:rsid w:val="009A3F04"/>
    <w:rsid w:val="00A647B5"/>
    <w:rsid w:val="00AF2DB1"/>
    <w:rsid w:val="00B4638D"/>
    <w:rsid w:val="00B6743E"/>
    <w:rsid w:val="00B945CB"/>
    <w:rsid w:val="00BE4B75"/>
    <w:rsid w:val="00C700A8"/>
    <w:rsid w:val="00C708B3"/>
    <w:rsid w:val="00E45537"/>
    <w:rsid w:val="00E75BF5"/>
    <w:rsid w:val="00F22A76"/>
    <w:rsid w:val="00F45412"/>
    <w:rsid w:val="00F5073A"/>
    <w:rsid w:val="00FF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Ирина</dc:creator>
  <cp:lastModifiedBy>Андрей</cp:lastModifiedBy>
  <cp:revision>13</cp:revision>
  <dcterms:created xsi:type="dcterms:W3CDTF">2020-05-11T07:57:00Z</dcterms:created>
  <dcterms:modified xsi:type="dcterms:W3CDTF">2020-11-08T12:46:00Z</dcterms:modified>
</cp:coreProperties>
</file>