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68" w:rsidRDefault="00173968" w:rsidP="00173968">
      <w:r>
        <w:t>Организация гражданско-патриотического воспитания детей старшего дошкольного возраста.</w:t>
      </w:r>
    </w:p>
    <w:p w:rsidR="00173968" w:rsidRDefault="00173968" w:rsidP="00173968">
      <w:r>
        <w:t>Из опыта работы.</w:t>
      </w:r>
    </w:p>
    <w:p w:rsidR="00173968" w:rsidRDefault="00173968" w:rsidP="00173968">
      <w:r>
        <w:t>Родина, Отечество</w:t>
      </w:r>
      <w:proofErr w:type="gramStart"/>
      <w:r>
        <w:t>… В</w:t>
      </w:r>
      <w:proofErr w:type="gramEnd"/>
      <w:r>
        <w:t xml:space="preserve"> корнях этих слов близкие каждому образы: мать и отец, родители, те, кто дает жизнь новому существу. Чувство любви к Родине сродни чувству любви к родному дому. Объединяет эти чувства единая основа –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173968" w:rsidRDefault="00173968" w:rsidP="00173968">
      <w:r>
        <w:t>На мой взгляд, суть гражданско-патриотического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173968" w:rsidRDefault="00173968" w:rsidP="00173968">
      <w:r>
        <w:t>С целью определения уровня знаний детей, выявления пробелов в знаниях по темам "Мой край родной", "Моя Родина", "Моя семья" в начале и в конце учебного года мною проводилось анкетирование (</w:t>
      </w:r>
      <w:proofErr w:type="gramStart"/>
      <w:r>
        <w:t>см</w:t>
      </w:r>
      <w:proofErr w:type="gramEnd"/>
      <w:r>
        <w:t xml:space="preserve">. приложение N 1). </w:t>
      </w:r>
    </w:p>
    <w:p w:rsidR="00173968" w:rsidRDefault="00173968" w:rsidP="00173968">
      <w:r>
        <w:t>Данные анкетирования были учтены мною при составлении "Перспективного плана по гражданско-патриотическому воспитанию дошкольников".</w:t>
      </w:r>
    </w:p>
    <w:p w:rsidR="00173968" w:rsidRDefault="00173968" w:rsidP="00173968">
      <w:proofErr w:type="gramStart"/>
      <w:r>
        <w:t>Деятельность по формированию у дошкольников элементов гражданских чувств и представлений (любовь к родному краю, природе, уважение к защитникам Родины, уважение к труду взрослых и трудящемуся человеку), личностных качеств (ответственности, дисциплинированности, организованности, организаторских умений) отражена в трудах Лихачева Б.Т., Запорожца А.В., Нечаевой В.Г., Логиновой В.И., Рузской А.Г. и других педагогов и психологов.</w:t>
      </w:r>
      <w:proofErr w:type="gramEnd"/>
      <w:r>
        <w:t xml:space="preserve"> Работа по изучению соответствующей психолого-педагогической литературы, позволила мне сделать вывод, что наследование нравственных и эстетических ценностей родной культуры в самом нежном возрасте – это и есть самый естественный, а потому и верный способ гражданско-патриотического воспитания, воспитания чувства любви к Отечеству. Я думаю, что наследовать – значит делать своим то, что было создано, приобретено, накоплено предшествующими поколениями. Культурное наследие народа – огромное богатство, которым каждому ребенку нужно научиться правильно распоряжаться, владеть им так, чтобы не размельчить, не разменять на пустяки, а сохранить и преумножить, воплотив его в сокровище своего внутреннего мира, своей личности, в дальнейшем творческом созидании.</w:t>
      </w:r>
    </w:p>
    <w:p w:rsidR="00173968" w:rsidRDefault="00173968" w:rsidP="00173968">
      <w:r>
        <w:t xml:space="preserve">Я придерживаюсь точки зрения, что гражданско-патриотическое воспитание в детском саду – это процесс освоения, наследования традиционной отечественной культуры. А в основе отечественной культуры лежит многообразие народных культур. </w:t>
      </w:r>
    </w:p>
    <w:p w:rsidR="00173968" w:rsidRDefault="00173968" w:rsidP="00173968">
      <w:r>
        <w:t>Безусловно, народная культура несет в себе мудрые истины, дающие образец отношения к природе, семье, роду, родине. Созидательный опыт многочисленных поколений, накопленный людьми в разных видах и формах деятельности, можно упорядочить в три стройные, наглядные, художественно полноценные системы.</w:t>
      </w:r>
    </w:p>
    <w:p w:rsidR="00173968" w:rsidRDefault="00173968" w:rsidP="00173968">
      <w:r>
        <w:t>Кратко рассмотрим каждую из них:</w:t>
      </w:r>
    </w:p>
    <w:p w:rsidR="00173968" w:rsidRDefault="00173968" w:rsidP="00173968">
      <w:r>
        <w:lastRenderedPageBreak/>
        <w:t>1) Так, народный опыт хозяйственной жизни, теснейшим образом связанный с жизнью природы, ярко представлен системой традиционного народного календаря. У каждого народа в ходе его истории ритм событий годового круга, образованный чередованием будней и праздников, всегда зависел от климата, природного ландшафта, от ведущего типа сотрудничества с природой – собирательства, охоты, земледелия, оседлого или кочевого скотоводства и т.д. В праздничных календарных обрядах всегда звучат произведения словесно поэтического, музыкального, танцевального народного творчества. Великолепно изобразительно-прикладное мастерство народа, связанное с календарными праздниками и буднями: убранство жилища, предметы быта, орудия труда, традиционный костюм. Великий урок дает каждый день традиционного народного календаря – понимание единства жизни человека и природы, урок трудолюбия и любовного, бережного, нравственно чистого отношения к земле – кормилице, матери.</w:t>
      </w:r>
    </w:p>
    <w:p w:rsidR="00173968" w:rsidRDefault="00173968" w:rsidP="00173968">
      <w:r>
        <w:t>2) Народный опыт семейной жизни упорядочен в системе семья. Такая система – тоже целый комплекс разных форм и видов хозяйственного труда, нераздельно связанного с рукотворным и нерукотворным искусством традиционной кухни, жилища, домашней утвари и убранства, костюма, песни, пляски, сказки…</w:t>
      </w:r>
    </w:p>
    <w:p w:rsidR="00173968" w:rsidRDefault="00173968" w:rsidP="00173968">
      <w:r>
        <w:t>Это народная философия особой ценности каждого этапа в жизни человека – детства, материнства, отцовства, достойной старости. Велика и награда каждому, кто освоил семейную философию, выработанную народом: понимание нравственного смысла жизни как ответственности перед предками и потомками.</w:t>
      </w:r>
    </w:p>
    <w:p w:rsidR="00173968" w:rsidRDefault="00173968" w:rsidP="00173968">
      <w:r>
        <w:t>3) Опыт осмысления народом своей истории представлен в культуре многопланово и в то же время удивительно цельно и системно. Народная память о каждом историческом этапе и оценка его с точки зрения значимости для жизни Отечества содержатся в названиях многих природно-культурных достопримечательностей. Эта память и оценка запечатлелись и в особых именах, данных народом великим деятелем истории и культуры; в героическом эпосе, в устных и летописных преданиях, сказаниях, легендах, в исторических и солдатских песнях и т.п.</w:t>
      </w:r>
    </w:p>
    <w:p w:rsidR="00173968" w:rsidRDefault="00173968" w:rsidP="00173968">
      <w:r>
        <w:t>Понимание народом самого главного в своем характере, ощущение им силы духа и создания одинаково убедительно отражены как в этических образах богатырей-заступников, так и в богатстве и яркости цветовой гаммы, характерной для произведений художественных промыслов.</w:t>
      </w:r>
    </w:p>
    <w:p w:rsidR="00173968" w:rsidRDefault="00173968" w:rsidP="00173968">
      <w:r>
        <w:t>Народные исторические идеалы и духовные устремления особенно полно выражены в культовом зодчестве, в памятниках архитектуры, которые неслучайно называют деревянной или каменной "книгой", где "записана" народная философия истории. Одна из важнейших задач, которую исполняет такая "книга", - вечная память о предках, строивших и защищавших Отечество, создавших его духовное наследие, и напоминание о нравственном долге потомков любить и беречь свою Родину.</w:t>
      </w:r>
    </w:p>
    <w:p w:rsidR="00173968" w:rsidRDefault="00173968" w:rsidP="00173968">
      <w:r>
        <w:t xml:space="preserve">4) Итак, очевидно: в дошедшем до нас наследии – есть все, что необходимо для гражданско-патриотического воспитания современных дошкольников. Тем более что этим не исчерпывается содержание традиционной отечественной культуры. Оно развивается на следующей ступени нашими соотечественниками. Это воины и ученые, архитекторы и художники, писатели и композиторы, путешественники и космонавты – имена которых навечно вошли в народную память благодаря тому, что каждый из них преемственно продолжает традиции своих бесчисленных безымянных предшественников. </w:t>
      </w:r>
    </w:p>
    <w:p w:rsidR="00173968" w:rsidRDefault="00173968" w:rsidP="00173968">
      <w:r>
        <w:lastRenderedPageBreak/>
        <w:t>Таким образом, я думаю, что традиционная отечественная культура – это совокупность результатов труда наших соотечественников, с глубокой древности до современности, развивающих базовое ядро духовных ценностей, выработанных разными народами России: бережное отношение к матери-земле, трудолюбие, забота о детях, уважение к старшим, терпение, милосердие и гостеприимство, чувство долга. Память о предках, преемственность в делах хозяйственных, семейных, государственных по закону единства красоты, добра и правды.</w:t>
      </w:r>
      <w:r>
        <w:cr/>
      </w:r>
    </w:p>
    <w:p w:rsidR="00173968" w:rsidRDefault="00173968" w:rsidP="00173968">
      <w:r>
        <w:t>Считаю, что успех этой работы также зависит от методического обеспечения, данных о том, какие представления, чувства, отношения, навыки поведения должны формироваться у детей в процессе прохождения той или иной темы ("Школа", "Библиотека", "Семья", "Путешествие по городам" и т.д.).</w:t>
      </w:r>
    </w:p>
    <w:p w:rsidR="00173968" w:rsidRDefault="00173968" w:rsidP="00173968">
      <w:r>
        <w:t>Основным видом деятельности дошкольника является игра. Ребенок, принимая ("примеряя") на себя различную роль, проживает ее, пробует себя в различных жизненных ситуациях. (Например: сюжетно–ролевые игры "Дочки-матери", "Хозяюшки", "Семья", "Школа" и т.д.).</w:t>
      </w:r>
      <w:r>
        <w:cr/>
      </w:r>
    </w:p>
    <w:p w:rsidR="00173968" w:rsidRDefault="00173968" w:rsidP="00173968">
      <w:r>
        <w:t>При этом дидактические игры планируются мною как дополнительная работа по освоению ведущей темы. Именно от нее зависит выбор конкретных сюжетов.</w:t>
      </w:r>
    </w:p>
    <w:p w:rsidR="00173968" w:rsidRDefault="00173968" w:rsidP="00173968">
      <w:r>
        <w:t>Подвижные народные игры я провожу чаще, чем обычно. Так, перечень игр в программе "Детство" под редакцией В.И.Логиновой, Т.И.Бабаевой и др., определен соответственно возрастным группам детей и сезону.</w:t>
      </w:r>
    </w:p>
    <w:p w:rsidR="00173968" w:rsidRDefault="00173968" w:rsidP="00173968">
      <w:r>
        <w:t xml:space="preserve">Особое внимание уделяю играм-драматизациям. Можно проводить не только драматизацию по сказке, но и учить детей обыгрывать </w:t>
      </w:r>
      <w:proofErr w:type="spellStart"/>
      <w:r>
        <w:t>потешки</w:t>
      </w:r>
      <w:proofErr w:type="spellEnd"/>
      <w:r>
        <w:t>, небылицы.</w:t>
      </w:r>
    </w:p>
    <w:p w:rsidR="00173968" w:rsidRDefault="00173968" w:rsidP="00173968">
      <w:r>
        <w:t>Таким образом, хочу подчеркнуть еще раз, что гражданско-патриотическое воспитание связано с нравственным, эстетическим воспитанием и присутствует во всех видах деятельности дошкольника.</w:t>
      </w:r>
    </w:p>
    <w:p w:rsidR="00173968" w:rsidRDefault="00173968" w:rsidP="00173968">
      <w:r>
        <w:t>Сегодня в нашем обществе обострены многие противоречия политические, социально-экономические, национальные. В этих условиях особенно повышается роль семьи в формировании ценностных ориентаций личности ребенка. Я использую следующие формы работы с родителями:</w:t>
      </w:r>
    </w:p>
    <w:p w:rsidR="00173968" w:rsidRDefault="00173968" w:rsidP="00173968">
      <w:r>
        <w:t>• Дни открытых дверей;</w:t>
      </w:r>
    </w:p>
    <w:p w:rsidR="00173968" w:rsidRDefault="00173968" w:rsidP="00173968">
      <w:r>
        <w:t>• Организация совместно с родителями выставок, экскурсий;</w:t>
      </w:r>
    </w:p>
    <w:p w:rsidR="00173968" w:rsidRDefault="00173968" w:rsidP="00173968">
      <w:r>
        <w:t>• Совместное проведение праздника (Марафонов);</w:t>
      </w:r>
    </w:p>
    <w:p w:rsidR="00173968" w:rsidRDefault="00173968" w:rsidP="00173968">
      <w:r>
        <w:t>• Художественная мастерская (обучение определенному рукоделию или промыслу).</w:t>
      </w:r>
    </w:p>
    <w:p w:rsidR="00173968" w:rsidRDefault="00173968" w:rsidP="00173968">
      <w:r>
        <w:t>Программа "Детство", которой я руководствовалась в своей работе с 2004 по 2006 годы, определяет следующие требования к уровню усвоения изложенных выше систем:</w:t>
      </w:r>
    </w:p>
    <w:p w:rsidR="00173968" w:rsidRDefault="00173968" w:rsidP="00173968">
      <w:r>
        <w:t xml:space="preserve">Младший дошкольный возраст </w:t>
      </w:r>
    </w:p>
    <w:p w:rsidR="00173968" w:rsidRDefault="00173968" w:rsidP="00173968">
      <w:r>
        <w:t>Знать:</w:t>
      </w:r>
    </w:p>
    <w:p w:rsidR="00173968" w:rsidRDefault="00173968" w:rsidP="00173968">
      <w:r>
        <w:lastRenderedPageBreak/>
        <w:t xml:space="preserve">• народные песни, </w:t>
      </w:r>
      <w:proofErr w:type="spellStart"/>
      <w:r>
        <w:t>потешки</w:t>
      </w:r>
      <w:proofErr w:type="spellEnd"/>
      <w:r>
        <w:t>, сказки;</w:t>
      </w:r>
    </w:p>
    <w:p w:rsidR="00173968" w:rsidRDefault="00173968" w:rsidP="00173968">
      <w:r>
        <w:t>• узнавать народные мелодии;</w:t>
      </w:r>
    </w:p>
    <w:p w:rsidR="00173968" w:rsidRDefault="00173968" w:rsidP="00173968">
      <w:r>
        <w:t>• название своего родного города;</w:t>
      </w:r>
    </w:p>
    <w:p w:rsidR="00173968" w:rsidRDefault="00173968" w:rsidP="00173968">
      <w:r>
        <w:t>• название нашей страны, республики и ее столицы.</w:t>
      </w:r>
    </w:p>
    <w:p w:rsidR="00173968" w:rsidRDefault="00173968" w:rsidP="00173968">
      <w:r>
        <w:t>Уметь:</w:t>
      </w:r>
    </w:p>
    <w:p w:rsidR="00173968" w:rsidRDefault="00173968" w:rsidP="00173968">
      <w:r>
        <w:t>• играть в народные игры;</w:t>
      </w:r>
    </w:p>
    <w:p w:rsidR="00173968" w:rsidRDefault="00173968" w:rsidP="00173968">
      <w:r>
        <w:t>• дружить со всеми детьми, независимо от национальности.</w:t>
      </w:r>
    </w:p>
    <w:p w:rsidR="00173968" w:rsidRDefault="00173968" w:rsidP="00173968">
      <w:r>
        <w:t>Старший дошкольный возраст</w:t>
      </w:r>
    </w:p>
    <w:p w:rsidR="00173968" w:rsidRDefault="00173968" w:rsidP="00173968">
      <w:r>
        <w:t>Знать и понимать:</w:t>
      </w:r>
    </w:p>
    <w:p w:rsidR="00173968" w:rsidRDefault="00173968" w:rsidP="00173968">
      <w:r>
        <w:t>• что, кроме России, есть и другие страны; запомнить и назвать некоторые из них;</w:t>
      </w:r>
    </w:p>
    <w:p w:rsidR="00173968" w:rsidRDefault="00173968" w:rsidP="00173968">
      <w:r>
        <w:t>• что все эти страны и Россия находятся на земле – нашей планете;</w:t>
      </w:r>
    </w:p>
    <w:p w:rsidR="00173968" w:rsidRDefault="00173968" w:rsidP="00173968">
      <w:r>
        <w:t>• что на Земле живет много разных людей, они похожи друг на друга, но и очень отличаются друг от друга;</w:t>
      </w:r>
    </w:p>
    <w:p w:rsidR="00173968" w:rsidRDefault="00173968" w:rsidP="00173968">
      <w:r>
        <w:t>• что такое страна, сходства и различия разных стран;</w:t>
      </w:r>
    </w:p>
    <w:p w:rsidR="00173968" w:rsidRDefault="00173968" w:rsidP="00173968">
      <w:r>
        <w:t>• песни, сказки, пляски, игры своей страны и каких-то других стран;</w:t>
      </w:r>
    </w:p>
    <w:p w:rsidR="00173968" w:rsidRDefault="00173968" w:rsidP="00173968">
      <w:r>
        <w:t xml:space="preserve">знать некоторых ученых, композиторов, писателей (российских и зарубежных), известных всему миру. </w:t>
      </w:r>
    </w:p>
    <w:p w:rsidR="00173968" w:rsidRDefault="00173968" w:rsidP="00173968">
      <w:r>
        <w:t>Устанавливать и объяснять причинные связи и зависимости:</w:t>
      </w:r>
    </w:p>
    <w:p w:rsidR="00173968" w:rsidRDefault="00173968" w:rsidP="00173968">
      <w:r>
        <w:t>• наличие людей с разным цветом кожи;</w:t>
      </w:r>
    </w:p>
    <w:p w:rsidR="00173968" w:rsidRDefault="00173968" w:rsidP="00173968">
      <w:r>
        <w:t>• почему важно изучать разные языки;</w:t>
      </w:r>
    </w:p>
    <w:p w:rsidR="00173968" w:rsidRDefault="00173968" w:rsidP="00173968">
      <w:r>
        <w:t>• почему полезно знакомиться с обычаями и традициями других народов;</w:t>
      </w:r>
    </w:p>
    <w:p w:rsidR="00173968" w:rsidRDefault="00173968" w:rsidP="00173968">
      <w:r>
        <w:t>• почему человек любит свою родину.</w:t>
      </w:r>
    </w:p>
    <w:p w:rsidR="00173968" w:rsidRDefault="00173968" w:rsidP="00173968">
      <w:r>
        <w:t>Какими же методами и средствами можно руководствоваться в своей работе?</w:t>
      </w:r>
    </w:p>
    <w:p w:rsidR="00173968" w:rsidRDefault="00173968" w:rsidP="00173968">
      <w:proofErr w:type="gramStart"/>
      <w:r>
        <w:t>Все методы можно объединить в три группы: методы формирования нравственного поведения (приучение, упражнение, руководство деятельностью); методы формирования нравственного сознания (убеждения в форме разъяснения, внушение, беседа); методы стимулирования чувств и отношений (пример, поощрения, наказания)</w:t>
      </w:r>
      <w:proofErr w:type="gramEnd"/>
    </w:p>
    <w:p w:rsidR="00173968" w:rsidRDefault="00173968" w:rsidP="00173968">
      <w:r>
        <w:t>Из средств можно отметить:</w:t>
      </w:r>
    </w:p>
    <w:p w:rsidR="00173968" w:rsidRDefault="00173968" w:rsidP="00173968">
      <w:r>
        <w:t>1) родной язык;</w:t>
      </w:r>
    </w:p>
    <w:p w:rsidR="00173968" w:rsidRDefault="00173968" w:rsidP="00173968">
      <w:r>
        <w:t>2) общественно полезный труд;</w:t>
      </w:r>
    </w:p>
    <w:p w:rsidR="00173968" w:rsidRDefault="00173968" w:rsidP="00173968">
      <w:r>
        <w:t>3) народные песни: колыбельные, игровые, о труде, о маме и т.д.</w:t>
      </w:r>
    </w:p>
    <w:p w:rsidR="00173968" w:rsidRDefault="00173968" w:rsidP="00173968">
      <w:r>
        <w:lastRenderedPageBreak/>
        <w:t>4) народные танцы.</w:t>
      </w:r>
    </w:p>
    <w:p w:rsidR="00173968" w:rsidRDefault="00173968" w:rsidP="00173968">
      <w:r>
        <w:t>Все они развивают у детей дух народного творчества и помогают формировать настоящего патриота своей республики и страны.</w:t>
      </w:r>
    </w:p>
    <w:p w:rsidR="00173968" w:rsidRDefault="00173968" w:rsidP="00173968">
      <w:r>
        <w:t>Рассмотрим два основных варианта организации педагогического процесса. В первом случае действует обычное штатное расписание. В рамках его воспитатель берет на себя основные функции воспитания и обучения дошкольника. Во втором случае схема организации педагогического процесса предполагает, что в работе дошкольного учреждения участвуют специалисты дополнительного образования эстетического цикла, иностранного языка, ИЗО и других дисциплин.</w:t>
      </w:r>
    </w:p>
    <w:p w:rsidR="00173968" w:rsidRDefault="00173968" w:rsidP="00173968">
      <w:r>
        <w:t>При этом должны соблюдаться условия:</w:t>
      </w:r>
    </w:p>
    <w:p w:rsidR="00173968" w:rsidRDefault="00173968" w:rsidP="00173968">
      <w:proofErr w:type="gramStart"/>
      <w:r>
        <w:t>• непосредственное участие в названном процессе и взрослых, и детей (пример: мы не просто смотрим на концертное исполнение календарных и семейных обрядов – мы стремимся реализовать те из них, что могут естественно войти в нашу жизнь: мы все вместе участвуем в игровом исполнении старинных обрядов, о которых хотим помнить как о прошлом опыте наших предков);</w:t>
      </w:r>
      <w:proofErr w:type="gramEnd"/>
    </w:p>
    <w:p w:rsidR="00173968" w:rsidRDefault="00173968" w:rsidP="00173968">
      <w:r>
        <w:t>• использование народного опыта непосредственно в жизни детей (лекарственные травы, работы на садово-огородном участке);</w:t>
      </w:r>
    </w:p>
    <w:p w:rsidR="00173968" w:rsidRDefault="00173968" w:rsidP="00173968">
      <w:r>
        <w:t>• усвоение традиционных культурных эталонов не только детьми, но и их родными, близкими, сотрудниками детского сада. Данный вариант организации педагогического процесса признан в нашем детском саду.</w:t>
      </w:r>
    </w:p>
    <w:p w:rsidR="00173968" w:rsidRDefault="00173968" w:rsidP="00173968">
      <w:r>
        <w:t>В режимные моменты я активизирую работу по привитию навыков традиционной культуры поведения. Перед обедом это может быть цикл бесед о традиционной нравственности. Перед сном – колыбельные, мерно рассказанная мудрая сказка или притча. Перед прогулками – помощь малышам.</w:t>
      </w:r>
    </w:p>
    <w:p w:rsidR="00173968" w:rsidRDefault="00173968" w:rsidP="00173968">
      <w:r>
        <w:t>Не забываю я, и о наглядности, в изготовлении которой с большим энтузиазмом принимают участие и дети. Например, после изучения "Казанского Кремля" можно изготовить с детьми его макет. Это позволяет детям увидеть результат занятий, посвященных истории родного города.</w:t>
      </w:r>
    </w:p>
    <w:p w:rsidR="00173968" w:rsidRDefault="00173968" w:rsidP="00173968">
      <w:r>
        <w:t>Точно также после знакомства с фотографиями, рассказами, альбомами с интересом дети участвуют в изготовлении "Макета сражения Великой отечественной войны".</w:t>
      </w:r>
    </w:p>
    <w:p w:rsidR="00173968" w:rsidRDefault="00173968" w:rsidP="00173968">
      <w:r>
        <w:t xml:space="preserve">Или изготовление визитки группы в виде дерева яблони – "Яблоко от яблони недалеко падает": яблоко – дети, капли дождя – воспитатели и сотрудники детского сада, корни дерева – родители. Этим я еще раз подчеркиваю, что Родители во многом определяют будущее своих детей, они ответственны перед детьми, их дети – это и их будущее. </w:t>
      </w:r>
    </w:p>
    <w:p w:rsidR="00173968" w:rsidRDefault="00173968" w:rsidP="009D6418">
      <w:pPr>
        <w:jc w:val="both"/>
      </w:pPr>
      <w:r>
        <w:t>Эта работа имела свое продолжение в составлении родителями и детьми "Генеалогического дерева своей семьи".</w:t>
      </w:r>
    </w:p>
    <w:p w:rsidR="00173968" w:rsidRDefault="00173968" w:rsidP="00173968">
      <w:r>
        <w:t xml:space="preserve">Перечисленные формы работы с детьми не являются единственными. Они известны каждому педагогу, и каждый, разумеется, может дополнить эти предложения </w:t>
      </w:r>
      <w:proofErr w:type="gramStart"/>
      <w:r>
        <w:t>новыми</w:t>
      </w:r>
      <w:proofErr w:type="gramEnd"/>
      <w:r>
        <w:t xml:space="preserve">. </w:t>
      </w:r>
      <w:proofErr w:type="gramStart"/>
      <w:r>
        <w:t xml:space="preserve">Но самое главное, нам взрослым, нужно помнить, что ответственный подход к делу, материнское отношение к ребенку, благожелательное принятие его самостоятельности, а не установление мелочной опеки </w:t>
      </w:r>
      <w:r>
        <w:lastRenderedPageBreak/>
        <w:t>над ним – все это и есть народная педагогика (тоже составляющая патриотического воспитания), и она даже в обычных условиях поможет реализовать программу, содержание которой предварительно надо еще осваивать нам самим.</w:t>
      </w:r>
      <w:proofErr w:type="gramEnd"/>
    </w:p>
    <w:p w:rsidR="00173968" w:rsidRDefault="00173968" w:rsidP="00173968">
      <w:r>
        <w:t>Литература:</w:t>
      </w:r>
    </w:p>
    <w:p w:rsidR="00173968" w:rsidRDefault="00173968" w:rsidP="00173968"/>
    <w:p w:rsidR="00173968" w:rsidRDefault="00173968" w:rsidP="00173968">
      <w:r>
        <w:t xml:space="preserve">1. </w:t>
      </w:r>
      <w:proofErr w:type="spellStart"/>
      <w:r>
        <w:t>Алябьева</w:t>
      </w:r>
      <w:proofErr w:type="spellEnd"/>
      <w:r>
        <w:t xml:space="preserve"> Е.А. Нравственно-этические беседы и игры с дошкольниками. – М.: ТЦ Сфера, 2004.</w:t>
      </w:r>
    </w:p>
    <w:p w:rsidR="00173968" w:rsidRDefault="00173968" w:rsidP="00173968"/>
    <w:p w:rsidR="00173968" w:rsidRDefault="00173968" w:rsidP="00173968">
      <w:r>
        <w:t>2. Воспитание нравственных чувств у старших дошкольников: Кн. Для воспитателей дет</w:t>
      </w:r>
      <w:proofErr w:type="gramStart"/>
      <w:r>
        <w:t>.с</w:t>
      </w:r>
      <w:proofErr w:type="gramEnd"/>
      <w:r>
        <w:t>ада/ Р.С.Буре и др.; Под ред. А.М. Виноградовой. – М.: Просвещение, 1989.</w:t>
      </w:r>
    </w:p>
    <w:p w:rsidR="00173968" w:rsidRDefault="00173968" w:rsidP="00173968"/>
    <w:p w:rsidR="00173968" w:rsidRDefault="00173968" w:rsidP="00173968">
      <w:r>
        <w:t xml:space="preserve">3. Детство: Программа развития и воспитания детей в детском саду / В.И.Логиновой, Т.И.Бабаевой и </w:t>
      </w:r>
      <w:proofErr w:type="spellStart"/>
      <w:r>
        <w:t>др</w:t>
      </w:r>
      <w:proofErr w:type="gramStart"/>
      <w:r>
        <w:t>.-</w:t>
      </w:r>
      <w:proofErr w:type="gramEnd"/>
      <w:r>
        <w:t>СПб</w:t>
      </w:r>
      <w:proofErr w:type="spellEnd"/>
      <w:r>
        <w:t>.: Детство-Пресс, 2002.</w:t>
      </w:r>
    </w:p>
    <w:p w:rsidR="00173968" w:rsidRDefault="00173968" w:rsidP="00173968"/>
    <w:p w:rsidR="00173968" w:rsidRDefault="00173968" w:rsidP="00173968">
      <w:r>
        <w:t xml:space="preserve">4. Дошкольная педагогика: Учебник для студ. Сред. Проф. </w:t>
      </w:r>
      <w:proofErr w:type="spellStart"/>
      <w:r>
        <w:t>Учеб</w:t>
      </w:r>
      <w:proofErr w:type="gramStart"/>
      <w:r>
        <w:t>.з</w:t>
      </w:r>
      <w:proofErr w:type="gramEnd"/>
      <w:r>
        <w:t>аведений</w:t>
      </w:r>
      <w:proofErr w:type="spellEnd"/>
      <w:r>
        <w:t xml:space="preserve">/ С.А. Козлова, Т.А. Куликова. – 6-е изд., </w:t>
      </w:r>
      <w:proofErr w:type="spellStart"/>
      <w:r>
        <w:t>испр</w:t>
      </w:r>
      <w:proofErr w:type="spellEnd"/>
      <w:r>
        <w:t xml:space="preserve">. – М.: Издательский центр "Академия", 2006. </w:t>
      </w:r>
    </w:p>
    <w:p w:rsidR="00173968" w:rsidRDefault="00173968" w:rsidP="00173968"/>
    <w:p w:rsidR="00173968" w:rsidRDefault="00173968" w:rsidP="00173968">
      <w:r>
        <w:t>5. Журнал "Ребенок в детском саду" N4, 2001; N5, 2001.</w:t>
      </w:r>
    </w:p>
    <w:p w:rsidR="00173968" w:rsidRDefault="00173968" w:rsidP="00173968"/>
    <w:p w:rsidR="00173968" w:rsidRDefault="00173968" w:rsidP="00173968">
      <w:r>
        <w:t>6. Журнал "Дошкольное воспитание" N3, 1993; N4, 1993.</w:t>
      </w:r>
    </w:p>
    <w:p w:rsidR="00173968" w:rsidRDefault="00173968" w:rsidP="00173968"/>
    <w:p w:rsidR="00173968" w:rsidRDefault="00173968" w:rsidP="00173968">
      <w:r>
        <w:t xml:space="preserve">7. </w:t>
      </w:r>
      <w:proofErr w:type="spellStart"/>
      <w:r>
        <w:t>Кабалевский</w:t>
      </w:r>
      <w:proofErr w:type="spellEnd"/>
      <w:r>
        <w:t xml:space="preserve"> Д.Б. Прекрасное пробуждает доброе. – М.1973.</w:t>
      </w:r>
    </w:p>
    <w:p w:rsidR="00173968" w:rsidRDefault="00173968" w:rsidP="00173968"/>
    <w:p w:rsidR="00173968" w:rsidRDefault="00173968" w:rsidP="00173968">
      <w:r>
        <w:t xml:space="preserve">8.Новицкая М.Ю. Наследие. Патриотическое воспитание в детском саду </w:t>
      </w:r>
      <w:proofErr w:type="spellStart"/>
      <w:r>
        <w:t>Линка</w:t>
      </w:r>
      <w:proofErr w:type="spellEnd"/>
      <w:r>
        <w:t xml:space="preserve"> – Пресс, М., 2003.</w:t>
      </w:r>
    </w:p>
    <w:p w:rsidR="00173968" w:rsidRDefault="00173968" w:rsidP="00173968"/>
    <w:p w:rsidR="00173968" w:rsidRDefault="00173968" w:rsidP="00173968">
      <w:r>
        <w:t xml:space="preserve">9. Нравственно-эстетическое воспитание ребенка в детском саду/Н.А.Ветлугина, Т.Г. Казакова, Г.Н. Пантелеев и др.; Под ред. Н.А. Ветлугиной </w:t>
      </w:r>
      <w:proofErr w:type="gramStart"/>
      <w:r>
        <w:t>–М</w:t>
      </w:r>
      <w:proofErr w:type="gramEnd"/>
      <w:r>
        <w:t>.: Просвещение, 1989.</w:t>
      </w:r>
    </w:p>
    <w:p w:rsidR="00173968" w:rsidRDefault="00173968" w:rsidP="00173968"/>
    <w:p w:rsidR="005313B2" w:rsidRDefault="00173968" w:rsidP="00173968">
      <w:r>
        <w:t>10. Современная действительность и духовно-нравственное воспитание детей в дошкольных образовательных учреждениях: - Казань, РИЦ "Школа", 2003.</w:t>
      </w:r>
    </w:p>
    <w:sectPr w:rsidR="005313B2" w:rsidSect="0053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68"/>
    <w:rsid w:val="00173968"/>
    <w:rsid w:val="001C44EF"/>
    <w:rsid w:val="005313B2"/>
    <w:rsid w:val="009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2134</Words>
  <Characters>12166</Characters>
  <Application>Microsoft Office Word</Application>
  <DocSecurity>0</DocSecurity>
  <Lines>101</Lines>
  <Paragraphs>28</Paragraphs>
  <ScaleCrop>false</ScaleCrop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Людмила</cp:lastModifiedBy>
  <cp:revision>3</cp:revision>
  <dcterms:created xsi:type="dcterms:W3CDTF">2012-08-13T05:40:00Z</dcterms:created>
  <dcterms:modified xsi:type="dcterms:W3CDTF">2012-08-13T06:08:00Z</dcterms:modified>
</cp:coreProperties>
</file>