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AF" w:rsidRPr="007C07AF" w:rsidRDefault="007C07AF" w:rsidP="00442ADD">
      <w:pPr>
        <w:spacing w:line="360" w:lineRule="auto"/>
        <w:ind w:firstLine="0"/>
        <w:rPr>
          <w:rFonts w:ascii="Times New Roman" w:hAnsi="Times New Roman"/>
          <w:szCs w:val="24"/>
        </w:rPr>
      </w:pPr>
      <w:r w:rsidRPr="007C07AF">
        <w:rPr>
          <w:rFonts w:ascii="Times New Roman" w:hAnsi="Times New Roman"/>
          <w:szCs w:val="24"/>
        </w:rPr>
        <w:t xml:space="preserve">УДК </w:t>
      </w:r>
      <w:r w:rsidR="00165F34" w:rsidRPr="00165F34">
        <w:rPr>
          <w:rFonts w:ascii="Times New Roman" w:hAnsi="Times New Roman"/>
          <w:szCs w:val="24"/>
        </w:rPr>
        <w:t>372.881.111.1</w:t>
      </w:r>
    </w:p>
    <w:p w:rsidR="007C07AF" w:rsidRPr="007C07AF" w:rsidRDefault="007C07AF" w:rsidP="00442ADD">
      <w:pPr>
        <w:spacing w:line="360" w:lineRule="auto"/>
        <w:rPr>
          <w:rFonts w:ascii="Times New Roman" w:hAnsi="Times New Roman"/>
          <w:szCs w:val="24"/>
        </w:rPr>
      </w:pPr>
    </w:p>
    <w:p w:rsidR="007C07AF" w:rsidRDefault="007C07AF" w:rsidP="00442ADD">
      <w:pPr>
        <w:spacing w:line="360" w:lineRule="auto"/>
        <w:jc w:val="center"/>
        <w:rPr>
          <w:rFonts w:ascii="Times New Roman" w:hAnsi="Times New Roman"/>
          <w:b/>
          <w:szCs w:val="24"/>
        </w:rPr>
      </w:pPr>
      <w:r w:rsidRPr="003E728E">
        <w:rPr>
          <w:rFonts w:ascii="Times New Roman" w:hAnsi="Times New Roman"/>
          <w:b/>
          <w:szCs w:val="24"/>
        </w:rPr>
        <w:t>ГЕНДЕРНЫЙ ПОДХО</w:t>
      </w:r>
      <w:r w:rsidR="00442ADD">
        <w:rPr>
          <w:rFonts w:ascii="Times New Roman" w:hAnsi="Times New Roman"/>
          <w:b/>
          <w:szCs w:val="24"/>
        </w:rPr>
        <w:t>Д В ОБУЧЕНИИ ИНОСТРАННОМУ ЯЗЫКУ</w:t>
      </w:r>
    </w:p>
    <w:p w:rsidR="004831CB" w:rsidRPr="003E728E" w:rsidRDefault="004831CB" w:rsidP="00442ADD">
      <w:pPr>
        <w:spacing w:line="360" w:lineRule="auto"/>
        <w:rPr>
          <w:rFonts w:ascii="Times New Roman" w:hAnsi="Times New Roman"/>
          <w:b/>
          <w:szCs w:val="24"/>
        </w:rPr>
      </w:pPr>
    </w:p>
    <w:p w:rsidR="00442ADD" w:rsidRDefault="00442ADD" w:rsidP="00442ADD">
      <w:pPr>
        <w:spacing w:line="360" w:lineRule="auto"/>
        <w:jc w:val="center"/>
        <w:rPr>
          <w:rFonts w:ascii="Times New Roman" w:hAnsi="Times New Roman"/>
          <w:b/>
          <w:szCs w:val="24"/>
        </w:rPr>
      </w:pPr>
      <w:r>
        <w:rPr>
          <w:rFonts w:ascii="Times New Roman" w:hAnsi="Times New Roman"/>
          <w:b/>
          <w:szCs w:val="24"/>
        </w:rPr>
        <w:t>Орлова Е</w:t>
      </w:r>
      <w:r w:rsidR="005E6D6C">
        <w:rPr>
          <w:rFonts w:ascii="Times New Roman" w:hAnsi="Times New Roman"/>
          <w:b/>
          <w:szCs w:val="24"/>
        </w:rPr>
        <w:t>лена Ивановна</w:t>
      </w:r>
    </w:p>
    <w:p w:rsidR="007C07AF" w:rsidRPr="007C07AF" w:rsidRDefault="007C07AF" w:rsidP="00442ADD">
      <w:pPr>
        <w:spacing w:line="360" w:lineRule="auto"/>
        <w:jc w:val="center"/>
        <w:rPr>
          <w:rFonts w:ascii="Times New Roman" w:hAnsi="Times New Roman"/>
          <w:szCs w:val="24"/>
        </w:rPr>
      </w:pPr>
      <w:r w:rsidRPr="007C07AF">
        <w:rPr>
          <w:rFonts w:ascii="Times New Roman" w:hAnsi="Times New Roman"/>
          <w:szCs w:val="24"/>
        </w:rPr>
        <w:t>преподаватель английского языка</w:t>
      </w:r>
    </w:p>
    <w:p w:rsidR="007C07AF" w:rsidRPr="007C07AF" w:rsidRDefault="00442ADD" w:rsidP="00442ADD">
      <w:pPr>
        <w:spacing w:line="360" w:lineRule="auto"/>
        <w:jc w:val="center"/>
        <w:rPr>
          <w:rFonts w:ascii="Times New Roman" w:hAnsi="Times New Roman"/>
          <w:szCs w:val="24"/>
        </w:rPr>
      </w:pPr>
      <w:r>
        <w:rPr>
          <w:rFonts w:ascii="Times New Roman" w:hAnsi="Times New Roman"/>
          <w:szCs w:val="24"/>
        </w:rPr>
        <w:t>ФГКОУ «</w:t>
      </w:r>
      <w:r w:rsidR="007C07AF" w:rsidRPr="007C07AF">
        <w:rPr>
          <w:rFonts w:ascii="Times New Roman" w:hAnsi="Times New Roman"/>
          <w:szCs w:val="24"/>
        </w:rPr>
        <w:t>Ставропольское президентское кадетское училище</w:t>
      </w:r>
      <w:r>
        <w:rPr>
          <w:rFonts w:ascii="Times New Roman" w:hAnsi="Times New Roman"/>
          <w:szCs w:val="24"/>
        </w:rPr>
        <w:t>»</w:t>
      </w:r>
    </w:p>
    <w:p w:rsidR="004831CB" w:rsidRDefault="007C07AF" w:rsidP="000F01E2">
      <w:pPr>
        <w:spacing w:line="360" w:lineRule="auto"/>
        <w:jc w:val="center"/>
        <w:rPr>
          <w:rFonts w:ascii="Times New Roman" w:hAnsi="Times New Roman"/>
          <w:szCs w:val="24"/>
        </w:rPr>
      </w:pPr>
      <w:r w:rsidRPr="007C07AF">
        <w:rPr>
          <w:rFonts w:ascii="Times New Roman" w:hAnsi="Times New Roman"/>
          <w:szCs w:val="24"/>
        </w:rPr>
        <w:t>(Россия, г. Ставрополь)</w:t>
      </w:r>
    </w:p>
    <w:p w:rsidR="000F01E2" w:rsidRPr="004831CB" w:rsidRDefault="000F01E2" w:rsidP="000F01E2">
      <w:pPr>
        <w:spacing w:line="360" w:lineRule="auto"/>
        <w:jc w:val="center"/>
        <w:rPr>
          <w:rFonts w:ascii="Times New Roman" w:hAnsi="Times New Roman"/>
          <w:szCs w:val="24"/>
        </w:rPr>
      </w:pPr>
    </w:p>
    <w:p w:rsidR="00487AC9" w:rsidRDefault="007C07AF" w:rsidP="00442ADD">
      <w:pPr>
        <w:spacing w:line="360" w:lineRule="auto"/>
        <w:rPr>
          <w:rFonts w:ascii="Times New Roman" w:hAnsi="Times New Roman"/>
          <w:szCs w:val="24"/>
        </w:rPr>
      </w:pPr>
      <w:r w:rsidRPr="004831CB">
        <w:rPr>
          <w:rFonts w:ascii="Times New Roman" w:hAnsi="Times New Roman"/>
          <w:szCs w:val="24"/>
        </w:rPr>
        <w:t xml:space="preserve">В статье рассматривается важность и эффективность использования </w:t>
      </w:r>
      <w:r w:rsidR="004831CB">
        <w:rPr>
          <w:rFonts w:ascii="Times New Roman" w:hAnsi="Times New Roman"/>
          <w:szCs w:val="24"/>
        </w:rPr>
        <w:t>г</w:t>
      </w:r>
      <w:r w:rsidR="004831CB" w:rsidRPr="004831CB">
        <w:rPr>
          <w:rFonts w:ascii="Times New Roman" w:hAnsi="Times New Roman"/>
          <w:szCs w:val="24"/>
        </w:rPr>
        <w:t>ендерны</w:t>
      </w:r>
      <w:r w:rsidR="004831CB">
        <w:rPr>
          <w:rFonts w:ascii="Times New Roman" w:hAnsi="Times New Roman"/>
          <w:szCs w:val="24"/>
        </w:rPr>
        <w:t>х</w:t>
      </w:r>
      <w:r w:rsidR="004831CB" w:rsidRPr="004831CB">
        <w:rPr>
          <w:rFonts w:ascii="Times New Roman" w:hAnsi="Times New Roman"/>
          <w:szCs w:val="24"/>
        </w:rPr>
        <w:t xml:space="preserve"> исследовани</w:t>
      </w:r>
      <w:r w:rsidR="004831CB">
        <w:rPr>
          <w:rFonts w:ascii="Times New Roman" w:hAnsi="Times New Roman"/>
          <w:szCs w:val="24"/>
        </w:rPr>
        <w:t>й</w:t>
      </w:r>
      <w:r w:rsidR="004831CB" w:rsidRPr="004831CB">
        <w:rPr>
          <w:rFonts w:ascii="Times New Roman" w:hAnsi="Times New Roman"/>
          <w:szCs w:val="24"/>
        </w:rPr>
        <w:t xml:space="preserve"> в системе образования, </w:t>
      </w:r>
      <w:r w:rsidR="004831CB">
        <w:rPr>
          <w:rFonts w:ascii="Times New Roman" w:hAnsi="Times New Roman"/>
          <w:szCs w:val="24"/>
        </w:rPr>
        <w:t>которые</w:t>
      </w:r>
      <w:r w:rsidR="004831CB" w:rsidRPr="004831CB">
        <w:rPr>
          <w:rFonts w:ascii="Times New Roman" w:hAnsi="Times New Roman"/>
          <w:szCs w:val="24"/>
        </w:rPr>
        <w:t xml:space="preserve"> способствуют изучению когнитивных процессов у учащихся разного пола, интеграции гендерных механизмов знаний в педагогическую практику и организации системы образования с учетом международного опыта. </w:t>
      </w:r>
    </w:p>
    <w:p w:rsidR="007C07AF" w:rsidRPr="007C07AF" w:rsidRDefault="007C07AF" w:rsidP="00442ADD">
      <w:pPr>
        <w:spacing w:line="360" w:lineRule="auto"/>
        <w:rPr>
          <w:rFonts w:ascii="Times New Roman" w:hAnsi="Times New Roman"/>
          <w:szCs w:val="24"/>
        </w:rPr>
      </w:pPr>
      <w:r w:rsidRPr="004831CB">
        <w:rPr>
          <w:rFonts w:ascii="Times New Roman" w:hAnsi="Times New Roman"/>
          <w:b/>
          <w:szCs w:val="24"/>
        </w:rPr>
        <w:t>Ключевые слова</w:t>
      </w:r>
      <w:r w:rsidRPr="007C07AF">
        <w:rPr>
          <w:rFonts w:ascii="Times New Roman" w:hAnsi="Times New Roman"/>
          <w:szCs w:val="24"/>
        </w:rPr>
        <w:t xml:space="preserve">: обучение иностранному языку, </w:t>
      </w:r>
      <w:r w:rsidR="00487AC9">
        <w:rPr>
          <w:rFonts w:ascii="Times New Roman" w:hAnsi="Times New Roman"/>
          <w:szCs w:val="24"/>
        </w:rPr>
        <w:t>гендерные различия</w:t>
      </w:r>
      <w:r w:rsidRPr="007C07AF">
        <w:rPr>
          <w:rFonts w:ascii="Times New Roman" w:hAnsi="Times New Roman"/>
          <w:szCs w:val="24"/>
        </w:rPr>
        <w:t xml:space="preserve">, </w:t>
      </w:r>
      <w:r w:rsidR="00E70A1F">
        <w:rPr>
          <w:rFonts w:ascii="Times New Roman" w:hAnsi="Times New Roman"/>
          <w:szCs w:val="24"/>
        </w:rPr>
        <w:t>психолого-педагогические исследования</w:t>
      </w:r>
      <w:r w:rsidRPr="007C07AF">
        <w:rPr>
          <w:rFonts w:ascii="Times New Roman" w:hAnsi="Times New Roman"/>
          <w:szCs w:val="24"/>
        </w:rPr>
        <w:t>.</w:t>
      </w:r>
    </w:p>
    <w:p w:rsidR="005E6D6C" w:rsidRPr="00FE1501" w:rsidRDefault="005E6D6C" w:rsidP="00442ADD">
      <w:pPr>
        <w:spacing w:line="360" w:lineRule="auto"/>
        <w:jc w:val="center"/>
        <w:rPr>
          <w:rFonts w:ascii="Times New Roman" w:hAnsi="Times New Roman"/>
          <w:b/>
          <w:szCs w:val="24"/>
        </w:rPr>
      </w:pPr>
    </w:p>
    <w:p w:rsidR="007C07AF" w:rsidRPr="003E728E" w:rsidRDefault="007C07AF" w:rsidP="00442ADD">
      <w:pPr>
        <w:spacing w:line="360" w:lineRule="auto"/>
        <w:jc w:val="center"/>
        <w:rPr>
          <w:rFonts w:ascii="Times New Roman" w:hAnsi="Times New Roman"/>
          <w:b/>
          <w:szCs w:val="24"/>
          <w:lang w:val="en-US"/>
        </w:rPr>
      </w:pPr>
      <w:r w:rsidRPr="003E728E">
        <w:rPr>
          <w:rFonts w:ascii="Times New Roman" w:hAnsi="Times New Roman"/>
          <w:b/>
          <w:szCs w:val="24"/>
          <w:lang w:val="en-US"/>
        </w:rPr>
        <w:t>A GENDER-SPECIFIC APPROA</w:t>
      </w:r>
      <w:r w:rsidR="00442ADD">
        <w:rPr>
          <w:rFonts w:ascii="Times New Roman" w:hAnsi="Times New Roman"/>
          <w:b/>
          <w:szCs w:val="24"/>
          <w:lang w:val="en-US"/>
        </w:rPr>
        <w:t>CH IN TEACHING FOREIGN LANGUAGE</w:t>
      </w:r>
    </w:p>
    <w:p w:rsidR="005E6D6C" w:rsidRDefault="005E6D6C" w:rsidP="00442ADD">
      <w:pPr>
        <w:spacing w:line="360" w:lineRule="auto"/>
        <w:jc w:val="center"/>
        <w:rPr>
          <w:rFonts w:ascii="Times New Roman" w:hAnsi="Times New Roman"/>
          <w:b/>
          <w:szCs w:val="24"/>
          <w:lang w:val="en-US"/>
        </w:rPr>
      </w:pPr>
    </w:p>
    <w:p w:rsidR="007C07AF" w:rsidRPr="003E728E" w:rsidRDefault="00E70A1F" w:rsidP="00442ADD">
      <w:pPr>
        <w:spacing w:line="360" w:lineRule="auto"/>
        <w:jc w:val="center"/>
        <w:rPr>
          <w:rFonts w:ascii="Times New Roman" w:hAnsi="Times New Roman"/>
          <w:b/>
          <w:szCs w:val="24"/>
          <w:lang w:val="en-US"/>
        </w:rPr>
      </w:pPr>
      <w:r>
        <w:rPr>
          <w:rFonts w:ascii="Times New Roman" w:hAnsi="Times New Roman"/>
          <w:b/>
          <w:szCs w:val="24"/>
          <w:lang w:val="en-US"/>
        </w:rPr>
        <w:t xml:space="preserve">Orlova </w:t>
      </w:r>
      <w:r w:rsidR="007C07AF" w:rsidRPr="003E728E">
        <w:rPr>
          <w:rFonts w:ascii="Times New Roman" w:hAnsi="Times New Roman"/>
          <w:b/>
          <w:szCs w:val="24"/>
          <w:lang w:val="en-US"/>
        </w:rPr>
        <w:t>Elena Ivanovna</w:t>
      </w:r>
    </w:p>
    <w:p w:rsidR="007C07AF" w:rsidRPr="007C07AF" w:rsidRDefault="007C07AF" w:rsidP="00442ADD">
      <w:pPr>
        <w:spacing w:line="360" w:lineRule="auto"/>
        <w:jc w:val="center"/>
        <w:rPr>
          <w:rFonts w:ascii="Times New Roman" w:hAnsi="Times New Roman"/>
          <w:szCs w:val="24"/>
          <w:lang w:val="en-US"/>
        </w:rPr>
      </w:pPr>
      <w:r w:rsidRPr="007C07AF">
        <w:rPr>
          <w:rFonts w:ascii="Times New Roman" w:hAnsi="Times New Roman"/>
          <w:szCs w:val="24"/>
          <w:lang w:val="en-US"/>
        </w:rPr>
        <w:t>English teacher</w:t>
      </w:r>
    </w:p>
    <w:p w:rsidR="007C07AF" w:rsidRDefault="007C07AF" w:rsidP="00442ADD">
      <w:pPr>
        <w:spacing w:line="360" w:lineRule="auto"/>
        <w:jc w:val="center"/>
        <w:rPr>
          <w:rFonts w:ascii="Times New Roman" w:hAnsi="Times New Roman"/>
          <w:szCs w:val="24"/>
          <w:lang w:val="en-US"/>
        </w:rPr>
      </w:pPr>
      <w:r w:rsidRPr="007C07AF">
        <w:rPr>
          <w:rFonts w:ascii="Times New Roman" w:hAnsi="Times New Roman"/>
          <w:szCs w:val="24"/>
          <w:lang w:val="en-US"/>
        </w:rPr>
        <w:t xml:space="preserve">Stavropol Presidential Cadet </w:t>
      </w:r>
      <w:r w:rsidR="000F01E2" w:rsidRPr="007C07AF">
        <w:rPr>
          <w:rFonts w:ascii="Times New Roman" w:hAnsi="Times New Roman"/>
          <w:szCs w:val="24"/>
          <w:lang w:val="en-US"/>
        </w:rPr>
        <w:t>School</w:t>
      </w:r>
      <w:r w:rsidRPr="007C07AF">
        <w:rPr>
          <w:rFonts w:ascii="Times New Roman" w:hAnsi="Times New Roman"/>
          <w:szCs w:val="24"/>
          <w:lang w:val="en-US"/>
        </w:rPr>
        <w:t xml:space="preserve"> (Russia, Stavropol)</w:t>
      </w:r>
    </w:p>
    <w:p w:rsidR="00E70A1F" w:rsidRPr="00E70A1F" w:rsidRDefault="00E70A1F" w:rsidP="00442ADD">
      <w:pPr>
        <w:spacing w:line="360" w:lineRule="auto"/>
        <w:rPr>
          <w:rFonts w:ascii="Times New Roman" w:hAnsi="Times New Roman"/>
          <w:szCs w:val="24"/>
          <w:lang w:val="en-US"/>
        </w:rPr>
      </w:pPr>
      <w:r w:rsidRPr="00E70A1F">
        <w:rPr>
          <w:rFonts w:ascii="Times New Roman" w:hAnsi="Times New Roman"/>
          <w:szCs w:val="24"/>
          <w:lang w:val="en-US"/>
        </w:rPr>
        <w:t>The article discusses the importance and effectiveness of using gender studies in the education system, which contribute to the study of cognitive processes in students of different genders, the integration of gender knowledge mechanisms in teaching practice and the organization of the education system, taking into account international experience.</w:t>
      </w:r>
    </w:p>
    <w:p w:rsidR="00E70A1F" w:rsidRPr="00E70A1F" w:rsidRDefault="00E70A1F" w:rsidP="00442ADD">
      <w:pPr>
        <w:spacing w:line="360" w:lineRule="auto"/>
        <w:rPr>
          <w:rFonts w:ascii="Times New Roman" w:hAnsi="Times New Roman"/>
          <w:szCs w:val="24"/>
          <w:lang w:val="en-US"/>
        </w:rPr>
      </w:pPr>
      <w:r w:rsidRPr="00E70A1F">
        <w:rPr>
          <w:rFonts w:ascii="Times New Roman" w:hAnsi="Times New Roman"/>
          <w:b/>
          <w:szCs w:val="24"/>
          <w:lang w:val="en-US"/>
        </w:rPr>
        <w:t>Keywords:</w:t>
      </w:r>
      <w:r w:rsidRPr="00E70A1F">
        <w:rPr>
          <w:rFonts w:ascii="Times New Roman" w:hAnsi="Times New Roman"/>
          <w:szCs w:val="24"/>
          <w:lang w:val="en-US"/>
        </w:rPr>
        <w:t xml:space="preserve"> foreign language teaching, gender differences, psychological and pedagogical research.</w:t>
      </w:r>
    </w:p>
    <w:p w:rsidR="00884D42" w:rsidRPr="00A247AC" w:rsidRDefault="00884D42" w:rsidP="00442ADD">
      <w:pPr>
        <w:spacing w:line="360" w:lineRule="auto"/>
        <w:rPr>
          <w:rFonts w:ascii="Times New Roman" w:hAnsi="Times New Roman"/>
        </w:rPr>
      </w:pPr>
      <w:r w:rsidRPr="00A247AC">
        <w:rPr>
          <w:rFonts w:ascii="Times New Roman" w:hAnsi="Times New Roman"/>
        </w:rPr>
        <w:lastRenderedPageBreak/>
        <w:t>Актуальность</w:t>
      </w:r>
      <w:r w:rsidRPr="00E70A1F">
        <w:rPr>
          <w:rFonts w:ascii="Times New Roman" w:hAnsi="Times New Roman"/>
        </w:rPr>
        <w:t xml:space="preserve"> </w:t>
      </w:r>
      <w:r w:rsidRPr="00A247AC">
        <w:rPr>
          <w:rFonts w:ascii="Times New Roman" w:hAnsi="Times New Roman"/>
        </w:rPr>
        <w:t>обучения</w:t>
      </w:r>
      <w:r w:rsidRPr="00E70A1F">
        <w:rPr>
          <w:rFonts w:ascii="Times New Roman" w:hAnsi="Times New Roman"/>
        </w:rPr>
        <w:t xml:space="preserve"> </w:t>
      </w:r>
      <w:r w:rsidRPr="00A247AC">
        <w:rPr>
          <w:rFonts w:ascii="Times New Roman" w:hAnsi="Times New Roman"/>
        </w:rPr>
        <w:t>иностранным</w:t>
      </w:r>
      <w:r w:rsidRPr="00E70A1F">
        <w:rPr>
          <w:rFonts w:ascii="Times New Roman" w:hAnsi="Times New Roman"/>
        </w:rPr>
        <w:t xml:space="preserve"> </w:t>
      </w:r>
      <w:r w:rsidRPr="00A247AC">
        <w:rPr>
          <w:rFonts w:ascii="Times New Roman" w:hAnsi="Times New Roman"/>
        </w:rPr>
        <w:t>языкам</w:t>
      </w:r>
      <w:r w:rsidRPr="00E70A1F">
        <w:rPr>
          <w:rFonts w:ascii="Times New Roman" w:hAnsi="Times New Roman"/>
        </w:rPr>
        <w:t xml:space="preserve"> </w:t>
      </w:r>
      <w:r w:rsidRPr="00A247AC">
        <w:rPr>
          <w:rFonts w:ascii="Times New Roman" w:hAnsi="Times New Roman"/>
        </w:rPr>
        <w:t>на</w:t>
      </w:r>
      <w:r w:rsidRPr="00E70A1F">
        <w:rPr>
          <w:rFonts w:ascii="Times New Roman" w:hAnsi="Times New Roman"/>
        </w:rPr>
        <w:t xml:space="preserve"> </w:t>
      </w:r>
      <w:r w:rsidRPr="00A247AC">
        <w:rPr>
          <w:rFonts w:ascii="Times New Roman" w:hAnsi="Times New Roman"/>
        </w:rPr>
        <w:t>современном</w:t>
      </w:r>
      <w:r w:rsidRPr="00E70A1F">
        <w:rPr>
          <w:rFonts w:ascii="Times New Roman" w:hAnsi="Times New Roman"/>
        </w:rPr>
        <w:t xml:space="preserve"> </w:t>
      </w:r>
      <w:r w:rsidRPr="00A247AC">
        <w:rPr>
          <w:rFonts w:ascii="Times New Roman" w:hAnsi="Times New Roman"/>
        </w:rPr>
        <w:t>этапе</w:t>
      </w:r>
      <w:r w:rsidRPr="00E70A1F">
        <w:rPr>
          <w:rFonts w:ascii="Times New Roman" w:hAnsi="Times New Roman"/>
        </w:rPr>
        <w:t xml:space="preserve"> </w:t>
      </w:r>
      <w:r w:rsidRPr="00A247AC">
        <w:rPr>
          <w:rFonts w:ascii="Times New Roman" w:hAnsi="Times New Roman"/>
        </w:rPr>
        <w:t>определяется</w:t>
      </w:r>
      <w:r w:rsidRPr="00E70A1F">
        <w:rPr>
          <w:rFonts w:ascii="Times New Roman" w:hAnsi="Times New Roman"/>
        </w:rPr>
        <w:t xml:space="preserve"> </w:t>
      </w:r>
      <w:r w:rsidRPr="00A247AC">
        <w:rPr>
          <w:rFonts w:ascii="Times New Roman" w:hAnsi="Times New Roman"/>
        </w:rPr>
        <w:t>прежде</w:t>
      </w:r>
      <w:r w:rsidRPr="00E70A1F">
        <w:rPr>
          <w:rFonts w:ascii="Times New Roman" w:hAnsi="Times New Roman"/>
        </w:rPr>
        <w:t xml:space="preserve"> </w:t>
      </w:r>
      <w:r w:rsidRPr="00A247AC">
        <w:rPr>
          <w:rFonts w:ascii="Times New Roman" w:hAnsi="Times New Roman"/>
        </w:rPr>
        <w:t>всего</w:t>
      </w:r>
      <w:r w:rsidRPr="00E70A1F">
        <w:rPr>
          <w:rFonts w:ascii="Times New Roman" w:hAnsi="Times New Roman"/>
        </w:rPr>
        <w:t xml:space="preserve"> </w:t>
      </w:r>
      <w:r w:rsidRPr="00A247AC">
        <w:rPr>
          <w:rFonts w:ascii="Times New Roman" w:hAnsi="Times New Roman"/>
        </w:rPr>
        <w:t>требованиями</w:t>
      </w:r>
      <w:r w:rsidRPr="00E70A1F">
        <w:rPr>
          <w:rFonts w:ascii="Times New Roman" w:hAnsi="Times New Roman"/>
        </w:rPr>
        <w:t xml:space="preserve"> </w:t>
      </w:r>
      <w:r w:rsidRPr="00A247AC">
        <w:rPr>
          <w:rFonts w:ascii="Times New Roman" w:hAnsi="Times New Roman"/>
        </w:rPr>
        <w:t>современного</w:t>
      </w:r>
      <w:r w:rsidRPr="00E70A1F">
        <w:rPr>
          <w:rFonts w:ascii="Times New Roman" w:hAnsi="Times New Roman"/>
        </w:rPr>
        <w:t xml:space="preserve"> </w:t>
      </w:r>
      <w:r w:rsidRPr="00A247AC">
        <w:rPr>
          <w:rFonts w:ascii="Times New Roman" w:hAnsi="Times New Roman"/>
        </w:rPr>
        <w:t>общества</w:t>
      </w:r>
      <w:r w:rsidRPr="00E70A1F">
        <w:rPr>
          <w:rFonts w:ascii="Times New Roman" w:hAnsi="Times New Roman"/>
        </w:rPr>
        <w:t xml:space="preserve"> </w:t>
      </w:r>
      <w:r w:rsidRPr="00A247AC">
        <w:rPr>
          <w:rFonts w:ascii="Times New Roman" w:hAnsi="Times New Roman"/>
        </w:rPr>
        <w:t>к</w:t>
      </w:r>
      <w:r w:rsidRPr="00E70A1F">
        <w:rPr>
          <w:rFonts w:ascii="Times New Roman" w:hAnsi="Times New Roman"/>
        </w:rPr>
        <w:t xml:space="preserve"> </w:t>
      </w:r>
      <w:r w:rsidRPr="00A247AC">
        <w:rPr>
          <w:rFonts w:ascii="Times New Roman" w:hAnsi="Times New Roman"/>
        </w:rPr>
        <w:t>подрастающему</w:t>
      </w:r>
      <w:r w:rsidRPr="00E70A1F">
        <w:rPr>
          <w:rFonts w:ascii="Times New Roman" w:hAnsi="Times New Roman"/>
        </w:rPr>
        <w:t xml:space="preserve"> </w:t>
      </w:r>
      <w:r w:rsidRPr="00A247AC">
        <w:rPr>
          <w:rFonts w:ascii="Times New Roman" w:hAnsi="Times New Roman"/>
        </w:rPr>
        <w:t>поколению</w:t>
      </w:r>
      <w:r w:rsidRPr="00E70A1F">
        <w:rPr>
          <w:rFonts w:ascii="Times New Roman" w:hAnsi="Times New Roman"/>
        </w:rPr>
        <w:t xml:space="preserve">. </w:t>
      </w:r>
      <w:r w:rsidRPr="00A247AC">
        <w:rPr>
          <w:rFonts w:ascii="Times New Roman" w:hAnsi="Times New Roman"/>
        </w:rPr>
        <w:t>Сегодня английский язык является ведущим языком во всех сферах жизни страны (политический, экономи</w:t>
      </w:r>
      <w:r w:rsidR="00A247AC">
        <w:rPr>
          <w:rFonts w:ascii="Times New Roman" w:hAnsi="Times New Roman"/>
        </w:rPr>
        <w:t>ческий, культурный и т.д.)</w:t>
      </w:r>
      <w:r w:rsidRPr="00A247AC">
        <w:rPr>
          <w:rFonts w:ascii="Times New Roman" w:hAnsi="Times New Roman"/>
        </w:rPr>
        <w:t xml:space="preserve"> Поэтому важно искать наиболее эффективные технологии, подходы, методы и инструменты, которые значительно улучшили бы качество образования.</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Одним из условий успешного образования, особенно в стенах </w:t>
      </w:r>
      <w:r w:rsidR="00A247AC" w:rsidRPr="00A247AC">
        <w:rPr>
          <w:rFonts w:ascii="Times New Roman" w:hAnsi="Times New Roman"/>
        </w:rPr>
        <w:t>кадетских и суворовских училищ МО РФ</w:t>
      </w:r>
      <w:r w:rsidRPr="00A247AC">
        <w:rPr>
          <w:rFonts w:ascii="Times New Roman" w:hAnsi="Times New Roman"/>
        </w:rPr>
        <w:t>, является учет гендерного фактора.</w:t>
      </w:r>
    </w:p>
    <w:p w:rsidR="00884D42" w:rsidRPr="00A247AC" w:rsidRDefault="00884D42" w:rsidP="00442ADD">
      <w:pPr>
        <w:spacing w:line="360" w:lineRule="auto"/>
        <w:rPr>
          <w:rFonts w:ascii="Times New Roman" w:hAnsi="Times New Roman"/>
        </w:rPr>
      </w:pPr>
      <w:r w:rsidRPr="00A247AC">
        <w:rPr>
          <w:rFonts w:ascii="Times New Roman" w:hAnsi="Times New Roman"/>
        </w:rPr>
        <w:t>Гендерные исследования-это относительно новая область в российских гуманитарных исследованиях, что социокультурный пол, понимаемый как традиционная конструкция, относительно независимая от биологического пола.</w:t>
      </w:r>
    </w:p>
    <w:p w:rsidR="00884D42" w:rsidRPr="00A247AC" w:rsidRDefault="00884D42" w:rsidP="00442ADD">
      <w:pPr>
        <w:spacing w:line="360" w:lineRule="auto"/>
        <w:rPr>
          <w:rFonts w:ascii="Times New Roman" w:hAnsi="Times New Roman"/>
        </w:rPr>
      </w:pPr>
      <w:r w:rsidRPr="00A247AC">
        <w:rPr>
          <w:rFonts w:ascii="Times New Roman" w:hAnsi="Times New Roman"/>
        </w:rPr>
        <w:t>Очевидно, что в настоящее время невозможно игнорировать существование половых различий как явления, и исследования на эту тему проводятся зарубежными и отечественными учеными.</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Согласно </w:t>
      </w:r>
      <w:r w:rsidR="00A247AC" w:rsidRPr="00A247AC">
        <w:rPr>
          <w:rFonts w:ascii="Times New Roman" w:hAnsi="Times New Roman"/>
        </w:rPr>
        <w:t>исследованиям,</w:t>
      </w:r>
      <w:r w:rsidRPr="00A247AC">
        <w:rPr>
          <w:rFonts w:ascii="Times New Roman" w:hAnsi="Times New Roman"/>
        </w:rPr>
        <w:t xml:space="preserve"> </w:t>
      </w:r>
      <w:r w:rsidR="00A247AC">
        <w:rPr>
          <w:rFonts w:ascii="Times New Roman" w:hAnsi="Times New Roman"/>
        </w:rPr>
        <w:t>Ш</w:t>
      </w:r>
      <w:r w:rsidRPr="00A247AC">
        <w:rPr>
          <w:rFonts w:ascii="Times New Roman" w:hAnsi="Times New Roman"/>
        </w:rPr>
        <w:t xml:space="preserve">. Берн [2], А. </w:t>
      </w:r>
      <w:r w:rsidR="00A247AC">
        <w:rPr>
          <w:rFonts w:ascii="Times New Roman" w:hAnsi="Times New Roman"/>
        </w:rPr>
        <w:t>Игли</w:t>
      </w:r>
      <w:r w:rsidRPr="00A247AC">
        <w:rPr>
          <w:rFonts w:ascii="Times New Roman" w:hAnsi="Times New Roman"/>
        </w:rPr>
        <w:t xml:space="preserve"> [5] большинство генетических различий быть вызваны социальными нормами. Это означает, что у всех нас есть идеи об определенных специфических качествах и поведении, характерных для мужчин и женщин, и часто мы предполагаем, что правильно для членов того или иного пола.</w:t>
      </w:r>
    </w:p>
    <w:p w:rsidR="00884D42" w:rsidRPr="00A247AC" w:rsidRDefault="00884D42" w:rsidP="00442ADD">
      <w:pPr>
        <w:spacing w:line="360" w:lineRule="auto"/>
        <w:rPr>
          <w:rFonts w:ascii="Times New Roman" w:hAnsi="Times New Roman"/>
        </w:rPr>
      </w:pPr>
      <w:r w:rsidRPr="00A247AC">
        <w:rPr>
          <w:rFonts w:ascii="Times New Roman" w:hAnsi="Times New Roman"/>
        </w:rPr>
        <w:t>В ряде психолого-педагогических исследований изучаются половые особенности личностного развития и образования.</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Так, </w:t>
      </w:r>
      <w:r w:rsidR="00A73377">
        <w:rPr>
          <w:rFonts w:ascii="Times New Roman" w:hAnsi="Times New Roman"/>
        </w:rPr>
        <w:t>Ю</w:t>
      </w:r>
      <w:r w:rsidRPr="00A247AC">
        <w:rPr>
          <w:rFonts w:ascii="Times New Roman" w:hAnsi="Times New Roman"/>
        </w:rPr>
        <w:t xml:space="preserve">. Е. Алешина, А. </w:t>
      </w:r>
      <w:r w:rsidR="00A73377">
        <w:rPr>
          <w:rFonts w:ascii="Times New Roman" w:hAnsi="Times New Roman"/>
        </w:rPr>
        <w:t>С</w:t>
      </w:r>
      <w:r w:rsidRPr="00A247AC">
        <w:rPr>
          <w:rFonts w:ascii="Times New Roman" w:hAnsi="Times New Roman"/>
        </w:rPr>
        <w:t xml:space="preserve">. Волович исследовали различия между девочками и мальчиками на двух уровнях: </w:t>
      </w:r>
      <w:r w:rsidR="00A73377" w:rsidRPr="00A247AC">
        <w:rPr>
          <w:rFonts w:ascii="Times New Roman" w:hAnsi="Times New Roman"/>
        </w:rPr>
        <w:t xml:space="preserve">психологически и </w:t>
      </w:r>
      <w:r w:rsidRPr="00A247AC">
        <w:rPr>
          <w:rFonts w:ascii="Times New Roman" w:hAnsi="Times New Roman"/>
        </w:rPr>
        <w:t>когнитивно.</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В их работе показано, что на когнитивном уровне </w:t>
      </w:r>
      <w:r w:rsidR="00A73377">
        <w:rPr>
          <w:rFonts w:ascii="Times New Roman" w:hAnsi="Times New Roman"/>
        </w:rPr>
        <w:t xml:space="preserve">при </w:t>
      </w:r>
      <w:r w:rsidRPr="00A247AC">
        <w:rPr>
          <w:rFonts w:ascii="Times New Roman" w:hAnsi="Times New Roman"/>
        </w:rPr>
        <w:t>изучени</w:t>
      </w:r>
      <w:r w:rsidR="00A73377">
        <w:rPr>
          <w:rFonts w:ascii="Times New Roman" w:hAnsi="Times New Roman"/>
        </w:rPr>
        <w:t>и</w:t>
      </w:r>
      <w:r w:rsidRPr="00A247AC">
        <w:rPr>
          <w:rFonts w:ascii="Times New Roman" w:hAnsi="Times New Roman"/>
        </w:rPr>
        <w:t xml:space="preserve"> образовательного материала для юношей имеет значение качеств</w:t>
      </w:r>
      <w:r w:rsidR="00A73377">
        <w:rPr>
          <w:rFonts w:ascii="Times New Roman" w:hAnsi="Times New Roman"/>
        </w:rPr>
        <w:t>о, а не объем</w:t>
      </w:r>
      <w:r w:rsidRPr="00A247AC">
        <w:rPr>
          <w:rFonts w:ascii="Times New Roman" w:hAnsi="Times New Roman"/>
        </w:rPr>
        <w:t xml:space="preserve">, </w:t>
      </w:r>
      <w:r w:rsidR="00A73377" w:rsidRPr="00A73377">
        <w:rPr>
          <w:rFonts w:ascii="Times New Roman" w:hAnsi="Times New Roman"/>
        </w:rPr>
        <w:t>а для девушек характерна</w:t>
      </w:r>
      <w:r w:rsidRPr="00A73377">
        <w:rPr>
          <w:rFonts w:ascii="Times New Roman" w:hAnsi="Times New Roman"/>
        </w:rPr>
        <w:t xml:space="preserve"> </w:t>
      </w:r>
      <w:r w:rsidR="00A73377" w:rsidRPr="00A73377">
        <w:rPr>
          <w:rFonts w:ascii="Times New Roman" w:hAnsi="Times New Roman"/>
        </w:rPr>
        <w:t>предметно-</w:t>
      </w:r>
      <w:r w:rsidRPr="00A73377">
        <w:rPr>
          <w:rFonts w:ascii="Times New Roman" w:hAnsi="Times New Roman"/>
        </w:rPr>
        <w:t>инструментальн</w:t>
      </w:r>
      <w:r w:rsidR="00A73377" w:rsidRPr="00A73377">
        <w:rPr>
          <w:rFonts w:ascii="Times New Roman" w:hAnsi="Times New Roman"/>
        </w:rPr>
        <w:t>ая</w:t>
      </w:r>
      <w:r w:rsidRPr="00A73377">
        <w:rPr>
          <w:rFonts w:ascii="Times New Roman" w:hAnsi="Times New Roman"/>
        </w:rPr>
        <w:t xml:space="preserve"> деятельност</w:t>
      </w:r>
      <w:r w:rsidR="00A73377" w:rsidRPr="00A73377">
        <w:rPr>
          <w:rFonts w:ascii="Times New Roman" w:hAnsi="Times New Roman"/>
        </w:rPr>
        <w:t>ь</w:t>
      </w:r>
      <w:r w:rsidRPr="00A73377">
        <w:rPr>
          <w:rFonts w:ascii="Times New Roman" w:hAnsi="Times New Roman"/>
        </w:rPr>
        <w:t xml:space="preserve">; юноши </w:t>
      </w:r>
      <w:r w:rsidRPr="00A247AC">
        <w:rPr>
          <w:rFonts w:ascii="Times New Roman" w:hAnsi="Times New Roman"/>
        </w:rPr>
        <w:t xml:space="preserve">более склонны к самостоятельным исследованиям и практической работе, выбирая между возможным и реальным, юноши все больше проявляют интерес </w:t>
      </w:r>
      <w:r w:rsidRPr="00A247AC">
        <w:rPr>
          <w:rFonts w:ascii="Times New Roman" w:hAnsi="Times New Roman"/>
        </w:rPr>
        <w:lastRenderedPageBreak/>
        <w:t>к виртуальности и компьютерным технологиям. Для молодых людей более типичен дух конкуренции и борьбы.</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На психологическом уровне существует большая зависимость молодых мужчин от будущей профессиональной деятельности по сравнению с девушками, большая восприимчивость к синдрому смешения ролей. </w:t>
      </w:r>
      <w:r w:rsidR="00A73377">
        <w:rPr>
          <w:rFonts w:ascii="Times New Roman" w:hAnsi="Times New Roman"/>
        </w:rPr>
        <w:t>Ю</w:t>
      </w:r>
      <w:r w:rsidRPr="00A247AC">
        <w:rPr>
          <w:rFonts w:ascii="Times New Roman" w:hAnsi="Times New Roman"/>
        </w:rPr>
        <w:t>.Е. Алешина отмечает, что молодые люди видят цель в процессе самоутверждения и менее эмоционально на изменения в окружающей реальности реагировать [1].</w:t>
      </w:r>
    </w:p>
    <w:p w:rsidR="00884D42" w:rsidRPr="00A247AC" w:rsidRDefault="00884D42" w:rsidP="00442ADD">
      <w:pPr>
        <w:spacing w:line="360" w:lineRule="auto"/>
        <w:rPr>
          <w:rFonts w:ascii="Times New Roman" w:hAnsi="Times New Roman"/>
        </w:rPr>
      </w:pPr>
      <w:r w:rsidRPr="00A247AC">
        <w:rPr>
          <w:rFonts w:ascii="Times New Roman" w:hAnsi="Times New Roman"/>
        </w:rPr>
        <w:t>В отличие от мальчиков, девочки в обработке образовательного материала предпочитают толпу, больше склонны к вербальной активности, проявляют больший интерес к предметам, связанным с личностью; девочки более рациональны в выборе между сферами возможного и действительного. Для девушек тоже характерен дух конкуренции, но по сравнению друг с другом.</w:t>
      </w:r>
    </w:p>
    <w:p w:rsidR="00884D42" w:rsidRPr="00A247AC" w:rsidRDefault="00884D42" w:rsidP="00442ADD">
      <w:pPr>
        <w:spacing w:line="360" w:lineRule="auto"/>
        <w:rPr>
          <w:rFonts w:ascii="Times New Roman" w:hAnsi="Times New Roman"/>
        </w:rPr>
      </w:pPr>
      <w:r w:rsidRPr="00A247AC">
        <w:rPr>
          <w:rFonts w:ascii="Times New Roman" w:hAnsi="Times New Roman"/>
        </w:rPr>
        <w:t>На психологическом уровне уверенность в себе девушек определяется межличностными отношениями; в процессе самоутверждения они не видят цели, но средства более восприимчивы к изменениям в окружающей действительности, более чувствительны и уязвимы [1].</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По мнению </w:t>
      </w:r>
      <w:r w:rsidR="00987133">
        <w:rPr>
          <w:rFonts w:ascii="Times New Roman" w:hAnsi="Times New Roman"/>
        </w:rPr>
        <w:t>Е</w:t>
      </w:r>
      <w:r w:rsidRPr="00A247AC">
        <w:rPr>
          <w:rFonts w:ascii="Times New Roman" w:hAnsi="Times New Roman"/>
        </w:rPr>
        <w:t xml:space="preserve">. </w:t>
      </w:r>
      <w:r w:rsidR="00987133">
        <w:rPr>
          <w:rFonts w:ascii="Times New Roman" w:hAnsi="Times New Roman"/>
        </w:rPr>
        <w:t>П</w:t>
      </w:r>
      <w:r w:rsidRPr="00A247AC">
        <w:rPr>
          <w:rFonts w:ascii="Times New Roman" w:hAnsi="Times New Roman"/>
        </w:rPr>
        <w:t xml:space="preserve">. Ильина, профессиональную идентичность молодых </w:t>
      </w:r>
      <w:r w:rsidR="00D333BD">
        <w:rPr>
          <w:rFonts w:ascii="Times New Roman" w:hAnsi="Times New Roman"/>
        </w:rPr>
        <w:t>людей связаны с</w:t>
      </w:r>
      <w:r w:rsidRPr="00A247AC">
        <w:rPr>
          <w:rFonts w:ascii="Times New Roman" w:hAnsi="Times New Roman"/>
        </w:rPr>
        <w:t xml:space="preserve"> общей жизненной перспектив</w:t>
      </w:r>
      <w:r w:rsidR="00D333BD">
        <w:rPr>
          <w:rFonts w:ascii="Times New Roman" w:hAnsi="Times New Roman"/>
        </w:rPr>
        <w:t>ой, а</w:t>
      </w:r>
      <w:r w:rsidRPr="00A247AC">
        <w:rPr>
          <w:rFonts w:ascii="Times New Roman" w:hAnsi="Times New Roman"/>
        </w:rPr>
        <w:t xml:space="preserve"> для девуш</w:t>
      </w:r>
      <w:r w:rsidR="00D333BD">
        <w:rPr>
          <w:rFonts w:ascii="Times New Roman" w:hAnsi="Times New Roman"/>
        </w:rPr>
        <w:t>ек</w:t>
      </w:r>
      <w:r w:rsidRPr="00A247AC">
        <w:rPr>
          <w:rFonts w:ascii="Times New Roman" w:hAnsi="Times New Roman"/>
        </w:rPr>
        <w:t xml:space="preserve">, не связаны такие явления, </w:t>
      </w:r>
      <w:r w:rsidR="00D333BD">
        <w:rPr>
          <w:rFonts w:ascii="Times New Roman" w:hAnsi="Times New Roman"/>
        </w:rPr>
        <w:t xml:space="preserve">как </w:t>
      </w:r>
      <w:r w:rsidRPr="00A247AC">
        <w:rPr>
          <w:rFonts w:ascii="Times New Roman" w:hAnsi="Times New Roman"/>
        </w:rPr>
        <w:t>самоопределения девушек, как правило, ситуативно и эмоционально, и перспективы менее целостн</w:t>
      </w:r>
      <w:r w:rsidR="00D333BD">
        <w:rPr>
          <w:rFonts w:ascii="Times New Roman" w:hAnsi="Times New Roman"/>
        </w:rPr>
        <w:t>ы</w:t>
      </w:r>
      <w:r w:rsidRPr="00A247AC">
        <w:rPr>
          <w:rFonts w:ascii="Times New Roman" w:hAnsi="Times New Roman"/>
        </w:rPr>
        <w:t xml:space="preserve"> по сравнению с молодыми</w:t>
      </w:r>
      <w:r w:rsidR="00D333BD">
        <w:rPr>
          <w:rFonts w:ascii="Times New Roman" w:hAnsi="Times New Roman"/>
        </w:rPr>
        <w:t xml:space="preserve"> людьми</w:t>
      </w:r>
      <w:r w:rsidRPr="00A247AC">
        <w:rPr>
          <w:rFonts w:ascii="Times New Roman" w:hAnsi="Times New Roman"/>
        </w:rPr>
        <w:t>. Это явление объясняется разницей в формировании образа себя девочек и мальчиков [4].</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По словам </w:t>
      </w:r>
      <w:r w:rsidR="00D333BD">
        <w:rPr>
          <w:rFonts w:ascii="Times New Roman" w:hAnsi="Times New Roman"/>
        </w:rPr>
        <w:t>С</w:t>
      </w:r>
      <w:r w:rsidRPr="00A247AC">
        <w:rPr>
          <w:rFonts w:ascii="Times New Roman" w:hAnsi="Times New Roman"/>
        </w:rPr>
        <w:t>. Сингер</w:t>
      </w:r>
      <w:r w:rsidR="00D333BD">
        <w:rPr>
          <w:rFonts w:ascii="Times New Roman" w:hAnsi="Times New Roman"/>
        </w:rPr>
        <w:t>а</w:t>
      </w:r>
      <w:r w:rsidRPr="00A247AC">
        <w:rPr>
          <w:rFonts w:ascii="Times New Roman" w:hAnsi="Times New Roman"/>
        </w:rPr>
        <w:t xml:space="preserve"> и Б. </w:t>
      </w:r>
      <w:r w:rsidR="00D333BD">
        <w:rPr>
          <w:rFonts w:ascii="Times New Roman" w:hAnsi="Times New Roman"/>
        </w:rPr>
        <w:t>Стефлера</w:t>
      </w:r>
      <w:r w:rsidRPr="00A247AC">
        <w:rPr>
          <w:rFonts w:ascii="Times New Roman" w:hAnsi="Times New Roman"/>
        </w:rPr>
        <w:t xml:space="preserve"> молодые люди более прагматичны в выборе их будущей профессиональной деятельности. Они пытаются выб</w:t>
      </w:r>
      <w:r w:rsidR="00D333BD">
        <w:rPr>
          <w:rFonts w:ascii="Times New Roman" w:hAnsi="Times New Roman"/>
        </w:rPr>
        <w:t>рать работу, которая позволит обладать</w:t>
      </w:r>
      <w:r w:rsidR="00D333BD" w:rsidRPr="00D333BD">
        <w:rPr>
          <w:rFonts w:ascii="Times New Roman" w:hAnsi="Times New Roman"/>
        </w:rPr>
        <w:t xml:space="preserve"> </w:t>
      </w:r>
      <w:r w:rsidR="00D333BD">
        <w:rPr>
          <w:rFonts w:ascii="Times New Roman" w:hAnsi="Times New Roman"/>
        </w:rPr>
        <w:t>прибылью</w:t>
      </w:r>
      <w:r w:rsidRPr="00A247AC">
        <w:rPr>
          <w:rFonts w:ascii="Times New Roman" w:hAnsi="Times New Roman"/>
        </w:rPr>
        <w:t xml:space="preserve">, </w:t>
      </w:r>
      <w:r w:rsidR="00D333BD" w:rsidRPr="00A247AC">
        <w:rPr>
          <w:rFonts w:ascii="Times New Roman" w:hAnsi="Times New Roman"/>
        </w:rPr>
        <w:t>власть</w:t>
      </w:r>
      <w:r w:rsidR="00D333BD">
        <w:rPr>
          <w:rFonts w:ascii="Times New Roman" w:hAnsi="Times New Roman"/>
        </w:rPr>
        <w:t>ю</w:t>
      </w:r>
      <w:r w:rsidR="00D333BD" w:rsidRPr="00A247AC">
        <w:rPr>
          <w:rFonts w:ascii="Times New Roman" w:hAnsi="Times New Roman"/>
        </w:rPr>
        <w:t xml:space="preserve"> </w:t>
      </w:r>
      <w:r w:rsidRPr="00A247AC">
        <w:rPr>
          <w:rFonts w:ascii="Times New Roman" w:hAnsi="Times New Roman"/>
        </w:rPr>
        <w:t xml:space="preserve">и </w:t>
      </w:r>
      <w:r w:rsidR="00D333BD">
        <w:rPr>
          <w:rFonts w:ascii="Times New Roman" w:hAnsi="Times New Roman"/>
        </w:rPr>
        <w:t xml:space="preserve">получить </w:t>
      </w:r>
      <w:r w:rsidRPr="00A247AC">
        <w:rPr>
          <w:rFonts w:ascii="Times New Roman" w:hAnsi="Times New Roman"/>
        </w:rPr>
        <w:t xml:space="preserve">независимость </w:t>
      </w:r>
      <w:r w:rsidR="00D333BD">
        <w:rPr>
          <w:rFonts w:ascii="Times New Roman" w:hAnsi="Times New Roman"/>
        </w:rPr>
        <w:t xml:space="preserve">в будущем </w:t>
      </w:r>
      <w:r w:rsidRPr="00A247AC">
        <w:rPr>
          <w:rFonts w:ascii="Times New Roman" w:hAnsi="Times New Roman"/>
        </w:rPr>
        <w:t>[8].</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Психологи </w:t>
      </w:r>
      <w:r w:rsidR="00D333BD">
        <w:rPr>
          <w:rFonts w:ascii="Times New Roman" w:hAnsi="Times New Roman"/>
        </w:rPr>
        <w:t xml:space="preserve">Л. </w:t>
      </w:r>
      <w:r w:rsidRPr="00A247AC">
        <w:rPr>
          <w:rFonts w:ascii="Times New Roman" w:hAnsi="Times New Roman"/>
        </w:rPr>
        <w:t xml:space="preserve">А. </w:t>
      </w:r>
      <w:r w:rsidR="00D333BD">
        <w:rPr>
          <w:rFonts w:ascii="Times New Roman" w:hAnsi="Times New Roman"/>
        </w:rPr>
        <w:t>Головей</w:t>
      </w:r>
      <w:r w:rsidRPr="00A247AC">
        <w:rPr>
          <w:rFonts w:ascii="Times New Roman" w:hAnsi="Times New Roman"/>
        </w:rPr>
        <w:t xml:space="preserve"> и </w:t>
      </w:r>
      <w:r w:rsidR="00D333BD">
        <w:rPr>
          <w:rFonts w:ascii="Times New Roman" w:hAnsi="Times New Roman"/>
        </w:rPr>
        <w:t>Е</w:t>
      </w:r>
      <w:r w:rsidRPr="00A247AC">
        <w:rPr>
          <w:rFonts w:ascii="Times New Roman" w:hAnsi="Times New Roman"/>
        </w:rPr>
        <w:t xml:space="preserve">. </w:t>
      </w:r>
      <w:r w:rsidR="00D333BD">
        <w:rPr>
          <w:rFonts w:ascii="Times New Roman" w:hAnsi="Times New Roman"/>
        </w:rPr>
        <w:t>И</w:t>
      </w:r>
      <w:r w:rsidRPr="00A247AC">
        <w:rPr>
          <w:rFonts w:ascii="Times New Roman" w:hAnsi="Times New Roman"/>
        </w:rPr>
        <w:t xml:space="preserve">. </w:t>
      </w:r>
      <w:r w:rsidR="00D333BD">
        <w:rPr>
          <w:rFonts w:ascii="Times New Roman" w:hAnsi="Times New Roman"/>
        </w:rPr>
        <w:t>Горошко</w:t>
      </w:r>
      <w:r w:rsidRPr="00A247AC">
        <w:rPr>
          <w:rFonts w:ascii="Times New Roman" w:hAnsi="Times New Roman"/>
        </w:rPr>
        <w:t xml:space="preserve"> пришли к выводу, что профессиональная, социальная и творческая ориентация у девушек</w:t>
      </w:r>
      <w:r w:rsidR="00D333BD">
        <w:rPr>
          <w:rFonts w:ascii="Times New Roman" w:hAnsi="Times New Roman"/>
        </w:rPr>
        <w:t>, а у</w:t>
      </w:r>
      <w:r w:rsidRPr="00A247AC">
        <w:rPr>
          <w:rFonts w:ascii="Times New Roman" w:hAnsi="Times New Roman"/>
        </w:rPr>
        <w:t xml:space="preserve"> юношей преобладает-предпринимательство и исследования. По словам психолога </w:t>
      </w:r>
      <w:r w:rsidR="00D333BD">
        <w:rPr>
          <w:rFonts w:ascii="Times New Roman" w:hAnsi="Times New Roman"/>
        </w:rPr>
        <w:t>Э</w:t>
      </w:r>
      <w:r w:rsidRPr="00A247AC">
        <w:rPr>
          <w:rFonts w:ascii="Times New Roman" w:hAnsi="Times New Roman"/>
        </w:rPr>
        <w:t xml:space="preserve">. </w:t>
      </w:r>
      <w:r w:rsidR="00D333BD">
        <w:rPr>
          <w:rFonts w:ascii="Times New Roman" w:hAnsi="Times New Roman"/>
        </w:rPr>
        <w:t>И</w:t>
      </w:r>
      <w:r w:rsidRPr="00A247AC">
        <w:rPr>
          <w:rFonts w:ascii="Times New Roman" w:hAnsi="Times New Roman"/>
        </w:rPr>
        <w:t xml:space="preserve">. </w:t>
      </w:r>
      <w:r w:rsidR="00D333BD">
        <w:rPr>
          <w:rFonts w:ascii="Times New Roman" w:hAnsi="Times New Roman"/>
        </w:rPr>
        <w:lastRenderedPageBreak/>
        <w:t>Горшко</w:t>
      </w:r>
      <w:r w:rsidRPr="00A247AC">
        <w:rPr>
          <w:rFonts w:ascii="Times New Roman" w:hAnsi="Times New Roman"/>
        </w:rPr>
        <w:t xml:space="preserve"> девушки отличаются большей </w:t>
      </w:r>
      <w:r w:rsidR="00D333BD">
        <w:rPr>
          <w:rFonts w:ascii="Times New Roman" w:hAnsi="Times New Roman"/>
        </w:rPr>
        <w:t xml:space="preserve">степенью </w:t>
      </w:r>
      <w:r w:rsidRPr="00A247AC">
        <w:rPr>
          <w:rFonts w:ascii="Times New Roman" w:hAnsi="Times New Roman"/>
        </w:rPr>
        <w:t>осознани</w:t>
      </w:r>
      <w:r w:rsidR="00D333BD">
        <w:rPr>
          <w:rFonts w:ascii="Times New Roman" w:hAnsi="Times New Roman"/>
        </w:rPr>
        <w:t>я</w:t>
      </w:r>
      <w:r w:rsidRPr="00A247AC">
        <w:rPr>
          <w:rFonts w:ascii="Times New Roman" w:hAnsi="Times New Roman"/>
        </w:rPr>
        <w:t xml:space="preserve"> выбора профессии [3].</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В своих исследованиях </w:t>
      </w:r>
      <w:r w:rsidR="00372D5F">
        <w:rPr>
          <w:rFonts w:ascii="Times New Roman" w:hAnsi="Times New Roman"/>
        </w:rPr>
        <w:t>К. Н. Д</w:t>
      </w:r>
      <w:r w:rsidR="00372D5F" w:rsidRPr="00A247AC">
        <w:rPr>
          <w:rFonts w:ascii="Times New Roman" w:hAnsi="Times New Roman"/>
        </w:rPr>
        <w:t xml:space="preserve">жеклин </w:t>
      </w:r>
      <w:r w:rsidRPr="00A247AC">
        <w:rPr>
          <w:rFonts w:ascii="Times New Roman" w:hAnsi="Times New Roman"/>
        </w:rPr>
        <w:t xml:space="preserve">и </w:t>
      </w:r>
      <w:r w:rsidR="00372D5F">
        <w:rPr>
          <w:rFonts w:ascii="Times New Roman" w:hAnsi="Times New Roman"/>
        </w:rPr>
        <w:t>Э.И. Маккоби</w:t>
      </w:r>
      <w:r w:rsidRPr="00A247AC">
        <w:rPr>
          <w:rFonts w:ascii="Times New Roman" w:hAnsi="Times New Roman"/>
        </w:rPr>
        <w:t xml:space="preserve"> </w:t>
      </w:r>
      <w:r w:rsidR="00372D5F" w:rsidRPr="00A247AC">
        <w:rPr>
          <w:rFonts w:ascii="Times New Roman" w:hAnsi="Times New Roman"/>
        </w:rPr>
        <w:t xml:space="preserve">определили </w:t>
      </w:r>
      <w:r w:rsidRPr="00A247AC">
        <w:rPr>
          <w:rFonts w:ascii="Times New Roman" w:hAnsi="Times New Roman"/>
        </w:rPr>
        <w:t>четыре психологических отличия между полами:</w:t>
      </w:r>
    </w:p>
    <w:p w:rsidR="00884D42" w:rsidRPr="00A247AC" w:rsidRDefault="00884D42" w:rsidP="00442ADD">
      <w:pPr>
        <w:spacing w:line="360" w:lineRule="auto"/>
        <w:rPr>
          <w:rFonts w:ascii="Times New Roman" w:hAnsi="Times New Roman"/>
        </w:rPr>
      </w:pPr>
      <w:r w:rsidRPr="00A247AC">
        <w:rPr>
          <w:rFonts w:ascii="Times New Roman" w:hAnsi="Times New Roman"/>
        </w:rPr>
        <w:t>1. Умение ориентироваться в пространстве.</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2. Математические </w:t>
      </w:r>
      <w:r w:rsidR="00372D5F">
        <w:rPr>
          <w:rFonts w:ascii="Times New Roman" w:hAnsi="Times New Roman"/>
        </w:rPr>
        <w:t>с</w:t>
      </w:r>
      <w:r w:rsidRPr="00A247AC">
        <w:rPr>
          <w:rFonts w:ascii="Times New Roman" w:hAnsi="Times New Roman"/>
        </w:rPr>
        <w:t>пособности.</w:t>
      </w:r>
    </w:p>
    <w:p w:rsidR="00884D42" w:rsidRPr="00A247AC" w:rsidRDefault="00884D42" w:rsidP="00442ADD">
      <w:pPr>
        <w:spacing w:line="360" w:lineRule="auto"/>
        <w:rPr>
          <w:rFonts w:ascii="Times New Roman" w:hAnsi="Times New Roman"/>
        </w:rPr>
      </w:pPr>
      <w:r w:rsidRPr="00A247AC">
        <w:rPr>
          <w:rFonts w:ascii="Times New Roman" w:hAnsi="Times New Roman"/>
        </w:rPr>
        <w:t>3. Знание языка.</w:t>
      </w:r>
    </w:p>
    <w:p w:rsidR="00884D42" w:rsidRPr="00A247AC" w:rsidRDefault="00884D42" w:rsidP="00442ADD">
      <w:pPr>
        <w:spacing w:line="360" w:lineRule="auto"/>
        <w:rPr>
          <w:rFonts w:ascii="Times New Roman" w:hAnsi="Times New Roman"/>
        </w:rPr>
      </w:pPr>
      <w:r w:rsidRPr="00A247AC">
        <w:rPr>
          <w:rFonts w:ascii="Times New Roman" w:hAnsi="Times New Roman"/>
        </w:rPr>
        <w:t>4. Агрессивность [6].</w:t>
      </w:r>
    </w:p>
    <w:p w:rsidR="00884D42" w:rsidRPr="00A247AC" w:rsidRDefault="00884D42" w:rsidP="00442ADD">
      <w:pPr>
        <w:spacing w:line="360" w:lineRule="auto"/>
        <w:rPr>
          <w:rFonts w:ascii="Times New Roman" w:hAnsi="Times New Roman"/>
        </w:rPr>
      </w:pPr>
      <w:r w:rsidRPr="00A247AC">
        <w:rPr>
          <w:rFonts w:ascii="Times New Roman" w:hAnsi="Times New Roman"/>
        </w:rPr>
        <w:t>Результаты исследований гендерных различий в языке также подтверждают ведущую роль социальных факторов. Понятие пола в общении на иностранном языке касается процессов обучения, взаимодействия между учителем и самими учениками. Эти уровни, в свою очередь, взаимодействуют в политическом, социолингвистическом и педагогическом контекстах.</w:t>
      </w:r>
    </w:p>
    <w:p w:rsidR="00884D42" w:rsidRPr="00A247AC" w:rsidRDefault="00884D42" w:rsidP="00442ADD">
      <w:pPr>
        <w:spacing w:line="360" w:lineRule="auto"/>
        <w:rPr>
          <w:rFonts w:ascii="Times New Roman" w:hAnsi="Times New Roman"/>
        </w:rPr>
      </w:pPr>
      <w:r w:rsidRPr="00A247AC">
        <w:rPr>
          <w:rFonts w:ascii="Times New Roman" w:hAnsi="Times New Roman"/>
        </w:rPr>
        <w:t>Ученых особенно интересует вопрос, кто обладает лучшими навыками владения иностранным языком и каки</w:t>
      </w:r>
      <w:r w:rsidR="00F07501">
        <w:rPr>
          <w:rFonts w:ascii="Times New Roman" w:hAnsi="Times New Roman"/>
        </w:rPr>
        <w:t>ми</w:t>
      </w:r>
      <w:r w:rsidRPr="00A247AC">
        <w:rPr>
          <w:rFonts w:ascii="Times New Roman" w:hAnsi="Times New Roman"/>
        </w:rPr>
        <w:t xml:space="preserve"> вид</w:t>
      </w:r>
      <w:r w:rsidR="00F07501">
        <w:rPr>
          <w:rFonts w:ascii="Times New Roman" w:hAnsi="Times New Roman"/>
        </w:rPr>
        <w:t>ами</w:t>
      </w:r>
      <w:r w:rsidRPr="00A247AC">
        <w:rPr>
          <w:rFonts w:ascii="Times New Roman" w:hAnsi="Times New Roman"/>
        </w:rPr>
        <w:t xml:space="preserve"> речевой деятельности: мужчины или женщины. По результатам ряда исследований (</w:t>
      </w:r>
      <w:r w:rsidR="00F07501">
        <w:rPr>
          <w:rFonts w:ascii="Times New Roman" w:hAnsi="Times New Roman"/>
        </w:rPr>
        <w:t>Д</w:t>
      </w:r>
      <w:r w:rsidRPr="00A247AC">
        <w:rPr>
          <w:rFonts w:ascii="Times New Roman" w:hAnsi="Times New Roman"/>
        </w:rPr>
        <w:t xml:space="preserve">. </w:t>
      </w:r>
      <w:r w:rsidR="00F07501">
        <w:rPr>
          <w:rFonts w:ascii="Times New Roman" w:hAnsi="Times New Roman"/>
        </w:rPr>
        <w:t>Сандерленда</w:t>
      </w:r>
      <w:r w:rsidRPr="00A247AC">
        <w:rPr>
          <w:rFonts w:ascii="Times New Roman" w:hAnsi="Times New Roman"/>
        </w:rPr>
        <w:t xml:space="preserve">, </w:t>
      </w:r>
      <w:r w:rsidR="00F07501">
        <w:rPr>
          <w:rFonts w:ascii="Times New Roman" w:hAnsi="Times New Roman"/>
        </w:rPr>
        <w:t>Р. Оксфорда и М</w:t>
      </w:r>
      <w:r w:rsidRPr="00A247AC">
        <w:rPr>
          <w:rFonts w:ascii="Times New Roman" w:hAnsi="Times New Roman"/>
        </w:rPr>
        <w:t xml:space="preserve">. </w:t>
      </w:r>
      <w:r w:rsidR="00F07501">
        <w:rPr>
          <w:rFonts w:ascii="Times New Roman" w:hAnsi="Times New Roman"/>
        </w:rPr>
        <w:t>Эмрана</w:t>
      </w:r>
      <w:r w:rsidRPr="00A247AC">
        <w:rPr>
          <w:rFonts w:ascii="Times New Roman" w:hAnsi="Times New Roman"/>
        </w:rPr>
        <w:t>), существует ряд гендерных различий в изучение языка</w:t>
      </w:r>
      <w:r w:rsidR="00F07501">
        <w:rPr>
          <w:rFonts w:ascii="Times New Roman" w:hAnsi="Times New Roman"/>
        </w:rPr>
        <w:t>,</w:t>
      </w:r>
      <w:r w:rsidRPr="00A247AC">
        <w:rPr>
          <w:rFonts w:ascii="Times New Roman" w:hAnsi="Times New Roman"/>
        </w:rPr>
        <w:t xml:space="preserve"> стратегий и стилей [7].</w:t>
      </w:r>
    </w:p>
    <w:p w:rsidR="00884D42" w:rsidRPr="00A247AC" w:rsidRDefault="00884D42" w:rsidP="00442ADD">
      <w:pPr>
        <w:spacing w:line="360" w:lineRule="auto"/>
        <w:rPr>
          <w:rFonts w:ascii="Times New Roman" w:hAnsi="Times New Roman"/>
        </w:rPr>
      </w:pPr>
      <w:r w:rsidRPr="00A247AC">
        <w:rPr>
          <w:rFonts w:ascii="Times New Roman" w:hAnsi="Times New Roman"/>
        </w:rPr>
        <w:t>Иноязычная речь девушек более правильн</w:t>
      </w:r>
      <w:r w:rsidR="00F07501">
        <w:rPr>
          <w:rFonts w:ascii="Times New Roman" w:hAnsi="Times New Roman"/>
        </w:rPr>
        <w:t>о</w:t>
      </w:r>
      <w:r w:rsidRPr="00A247AC">
        <w:rPr>
          <w:rFonts w:ascii="Times New Roman" w:hAnsi="Times New Roman"/>
        </w:rPr>
        <w:t xml:space="preserve"> сконструирована и грамматически оформлена. Девушки быстрее изучают новые структуры, но реже в речевой деятельности, которая отличается характерной устойчивостью. Молодые люди более успешны в задачах, требующих языкового наблюдения.</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"Захват" новых языковых моделей для случайного использования и их быстрое забвение более типичны для мужского пола, в то время как согласованность и повторяемость лексических и грамматических структур более типичны для женского мышления. Характерно, что пассивный словарный запас у мужчин выше, а реже используемые слова более успешно распознаются в тексте. Преимуществом женщин является более широкий спектр активно и последовательно используемых слов. Девушки не всегда быстро реагируют на </w:t>
      </w:r>
      <w:r w:rsidRPr="00A247AC">
        <w:rPr>
          <w:rFonts w:ascii="Times New Roman" w:hAnsi="Times New Roman"/>
        </w:rPr>
        <w:lastRenderedPageBreak/>
        <w:t>ранее приобретенные знания, в то время как молодые люди более склонны действовать в неожиданных ситуациях.</w:t>
      </w:r>
    </w:p>
    <w:p w:rsidR="00884D42" w:rsidRPr="00A247AC" w:rsidRDefault="00884D42" w:rsidP="00442ADD">
      <w:pPr>
        <w:spacing w:line="360" w:lineRule="auto"/>
        <w:rPr>
          <w:rFonts w:ascii="Times New Roman" w:hAnsi="Times New Roman"/>
        </w:rPr>
      </w:pPr>
      <w:r w:rsidRPr="00A247AC">
        <w:rPr>
          <w:rFonts w:ascii="Times New Roman" w:hAnsi="Times New Roman"/>
        </w:rPr>
        <w:t>Девочки по ходу задания стараются прежде всего запомнить полезную информацию, мальчики вступают в дискуссию, высказывают свое мнение и требуют предложенных ключей к ответам. Девочки, как правило, восприимчивы к</w:t>
      </w:r>
      <w:r w:rsidR="004661AE">
        <w:rPr>
          <w:rFonts w:ascii="Times New Roman" w:hAnsi="Times New Roman"/>
        </w:rPr>
        <w:t xml:space="preserve"> учебной </w:t>
      </w:r>
      <w:r w:rsidRPr="00A247AC">
        <w:rPr>
          <w:rFonts w:ascii="Times New Roman" w:hAnsi="Times New Roman"/>
        </w:rPr>
        <w:t>информации</w:t>
      </w:r>
      <w:r w:rsidR="009F172D">
        <w:rPr>
          <w:rFonts w:ascii="Times New Roman" w:hAnsi="Times New Roman"/>
        </w:rPr>
        <w:t xml:space="preserve"> </w:t>
      </w:r>
      <w:r w:rsidR="004661AE">
        <w:rPr>
          <w:rFonts w:ascii="Times New Roman" w:hAnsi="Times New Roman"/>
        </w:rPr>
        <w:t>с установкой на ее усвоение</w:t>
      </w:r>
      <w:r w:rsidR="009F172D">
        <w:rPr>
          <w:rFonts w:ascii="Times New Roman" w:hAnsi="Times New Roman"/>
        </w:rPr>
        <w:t>, а не мальчики</w:t>
      </w:r>
      <w:r w:rsidRPr="00A247AC">
        <w:rPr>
          <w:rFonts w:ascii="Times New Roman" w:hAnsi="Times New Roman"/>
        </w:rPr>
        <w:t>.</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Эффективность отдельного обучения - это высокое качество подготовки и </w:t>
      </w:r>
      <w:r w:rsidR="009F172D">
        <w:rPr>
          <w:rFonts w:ascii="Times New Roman" w:hAnsi="Times New Roman"/>
        </w:rPr>
        <w:t>воспитания учащихся</w:t>
      </w:r>
      <w:r w:rsidRPr="00A247AC">
        <w:rPr>
          <w:rFonts w:ascii="Times New Roman" w:hAnsi="Times New Roman"/>
        </w:rPr>
        <w:t>.</w:t>
      </w:r>
    </w:p>
    <w:p w:rsidR="00884D42" w:rsidRPr="00A247AC" w:rsidRDefault="00884D42" w:rsidP="00442ADD">
      <w:pPr>
        <w:spacing w:line="360" w:lineRule="auto"/>
        <w:rPr>
          <w:rFonts w:ascii="Times New Roman" w:hAnsi="Times New Roman"/>
        </w:rPr>
      </w:pPr>
      <w:r w:rsidRPr="00A247AC">
        <w:rPr>
          <w:rFonts w:ascii="Times New Roman" w:hAnsi="Times New Roman"/>
        </w:rPr>
        <w:t>Учитывая особенности гендерных различий, молодым мужчинам нужен высокий темп работы, смена деятельности, информационная насыщенность, они предпочитают "мозговой штурм", им нужно подчеркнуть сложность задачи, чтобы они могли наконец почувствовать себя победителями. С этой целью групповая работа с конкурентными элементами должна чаще использоваться в обучении иностранному языку.</w:t>
      </w:r>
    </w:p>
    <w:p w:rsidR="00884D42" w:rsidRPr="00A247AC" w:rsidRDefault="00884D42" w:rsidP="00442ADD">
      <w:pPr>
        <w:spacing w:line="360" w:lineRule="auto"/>
        <w:rPr>
          <w:rFonts w:ascii="Times New Roman" w:hAnsi="Times New Roman"/>
        </w:rPr>
      </w:pPr>
      <w:r w:rsidRPr="00A247AC">
        <w:rPr>
          <w:rFonts w:ascii="Times New Roman" w:hAnsi="Times New Roman"/>
        </w:rPr>
        <w:t>Жизнь ставит молодых людей в ситуации, требующие независимости, силы и быстрого принятия решений.</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Психологи и </w:t>
      </w:r>
      <w:r w:rsidR="00F07501">
        <w:rPr>
          <w:rFonts w:ascii="Times New Roman" w:hAnsi="Times New Roman"/>
        </w:rPr>
        <w:t>преподаватели</w:t>
      </w:r>
      <w:r w:rsidRPr="00A247AC">
        <w:rPr>
          <w:rFonts w:ascii="Times New Roman" w:hAnsi="Times New Roman"/>
        </w:rPr>
        <w:t xml:space="preserve"> считают, что молодые люди, как правило, не связывают приобретение</w:t>
      </w:r>
      <w:r w:rsidR="009F172D">
        <w:rPr>
          <w:rFonts w:ascii="Times New Roman" w:hAnsi="Times New Roman"/>
        </w:rPr>
        <w:t xml:space="preserve"> навыков</w:t>
      </w:r>
      <w:r w:rsidRPr="00A247AC">
        <w:rPr>
          <w:rFonts w:ascii="Times New Roman" w:hAnsi="Times New Roman"/>
        </w:rPr>
        <w:t xml:space="preserve"> общения на иностранном языке со своей будущей профессиональной деятельностью, поскольку технические науки наиболее важны для их будущей карьеры. В результате их результат при овладении иноязычным общением недостаточно высок. Однако после выбора профиля обучения, определяющего будущую профессиональную деятельность, отношение к овладению иностранным языком для многих студентов меняется. Молодые люди знают, что продвижение по службе и приобретение хорошо оплачиваемой работы зависит от их способности общаться на иностранном языке. В связи с этим у молодых людей есть мотивация и стимул к овладению иноязычным общением.</w:t>
      </w:r>
    </w:p>
    <w:p w:rsidR="00884D42" w:rsidRPr="00A247AC" w:rsidRDefault="00884D42" w:rsidP="00442ADD">
      <w:pPr>
        <w:spacing w:line="360" w:lineRule="auto"/>
        <w:rPr>
          <w:rFonts w:ascii="Times New Roman" w:hAnsi="Times New Roman"/>
        </w:rPr>
      </w:pPr>
      <w:r w:rsidRPr="00A247AC">
        <w:rPr>
          <w:rFonts w:ascii="Times New Roman" w:hAnsi="Times New Roman"/>
        </w:rPr>
        <w:t>Поэтому можно сделать вывод, что цель гендерного подхода-понять и создать условия для максимальной самореализации и раскрытия способностей молодых людей в образовательном процессе.</w:t>
      </w:r>
    </w:p>
    <w:p w:rsidR="00884D42" w:rsidRPr="00A247AC" w:rsidRDefault="00884D42" w:rsidP="00442ADD">
      <w:pPr>
        <w:spacing w:line="360" w:lineRule="auto"/>
        <w:rPr>
          <w:rFonts w:ascii="Times New Roman" w:hAnsi="Times New Roman"/>
        </w:rPr>
      </w:pPr>
      <w:r w:rsidRPr="00A247AC">
        <w:rPr>
          <w:rFonts w:ascii="Times New Roman" w:hAnsi="Times New Roman"/>
        </w:rPr>
        <w:lastRenderedPageBreak/>
        <w:t xml:space="preserve">Для достижения эффективного результата реализации гендерного подхода в овладении общением на иностранном языке преподаватель иностранных языков в закрытом учебном заведении </w:t>
      </w:r>
      <w:r w:rsidR="009F172D">
        <w:rPr>
          <w:rFonts w:ascii="Times New Roman" w:hAnsi="Times New Roman"/>
        </w:rPr>
        <w:t xml:space="preserve">пансионного типа МО РФ </w:t>
      </w:r>
      <w:r w:rsidRPr="00A247AC">
        <w:rPr>
          <w:rFonts w:ascii="Times New Roman" w:hAnsi="Times New Roman"/>
        </w:rPr>
        <w:t>должен придерживаться следующих рекомендаций:</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1. Вы </w:t>
      </w:r>
      <w:r w:rsidR="009F172D" w:rsidRPr="00A247AC">
        <w:rPr>
          <w:rFonts w:ascii="Times New Roman" w:hAnsi="Times New Roman"/>
        </w:rPr>
        <w:t xml:space="preserve">тщательно </w:t>
      </w:r>
      <w:r w:rsidRPr="00A247AC">
        <w:rPr>
          <w:rFonts w:ascii="Times New Roman" w:hAnsi="Times New Roman"/>
        </w:rPr>
        <w:t>должны рассмотреть выбор лексического материала во время работы над компонент</w:t>
      </w:r>
      <w:r w:rsidR="009F172D">
        <w:rPr>
          <w:rFonts w:ascii="Times New Roman" w:hAnsi="Times New Roman"/>
        </w:rPr>
        <w:t>ом</w:t>
      </w:r>
      <w:r w:rsidRPr="00A247AC">
        <w:rPr>
          <w:rFonts w:ascii="Times New Roman" w:hAnsi="Times New Roman"/>
        </w:rPr>
        <w:t xml:space="preserve"> содержания обучения.</w:t>
      </w:r>
    </w:p>
    <w:p w:rsidR="00884D42" w:rsidRPr="00A247AC" w:rsidRDefault="00884D42" w:rsidP="00442ADD">
      <w:pPr>
        <w:spacing w:line="360" w:lineRule="auto"/>
        <w:rPr>
          <w:rFonts w:ascii="Times New Roman" w:hAnsi="Times New Roman"/>
        </w:rPr>
      </w:pPr>
      <w:r w:rsidRPr="00A247AC">
        <w:rPr>
          <w:rFonts w:ascii="Times New Roman" w:hAnsi="Times New Roman"/>
        </w:rPr>
        <w:t>2. Используйте разные методы стимулирования, оценки и самооценки.</w:t>
      </w:r>
    </w:p>
    <w:p w:rsidR="00884D42" w:rsidRPr="00A247AC" w:rsidRDefault="00884D42" w:rsidP="00442ADD">
      <w:pPr>
        <w:spacing w:line="360" w:lineRule="auto"/>
        <w:rPr>
          <w:rFonts w:ascii="Times New Roman" w:hAnsi="Times New Roman"/>
        </w:rPr>
      </w:pPr>
      <w:r w:rsidRPr="00A247AC">
        <w:rPr>
          <w:rFonts w:ascii="Times New Roman" w:hAnsi="Times New Roman"/>
        </w:rPr>
        <w:t xml:space="preserve">3. </w:t>
      </w:r>
      <w:r w:rsidR="008702D1">
        <w:rPr>
          <w:rFonts w:ascii="Times New Roman" w:hAnsi="Times New Roman"/>
        </w:rPr>
        <w:t>Разнообразные ф</w:t>
      </w:r>
      <w:r w:rsidRPr="00A247AC">
        <w:rPr>
          <w:rFonts w:ascii="Times New Roman" w:hAnsi="Times New Roman"/>
        </w:rPr>
        <w:t xml:space="preserve">ормы </w:t>
      </w:r>
      <w:r w:rsidR="008702D1">
        <w:rPr>
          <w:rFonts w:ascii="Times New Roman" w:hAnsi="Times New Roman"/>
        </w:rPr>
        <w:t xml:space="preserve">учебной </w:t>
      </w:r>
      <w:r w:rsidRPr="00A247AC">
        <w:rPr>
          <w:rFonts w:ascii="Times New Roman" w:hAnsi="Times New Roman"/>
        </w:rPr>
        <w:t>работы, конкурентоспособность</w:t>
      </w:r>
      <w:r w:rsidR="008702D1">
        <w:rPr>
          <w:rFonts w:ascii="Times New Roman" w:hAnsi="Times New Roman"/>
        </w:rPr>
        <w:t>,</w:t>
      </w:r>
      <w:r w:rsidRPr="00A247AC">
        <w:rPr>
          <w:rFonts w:ascii="Times New Roman" w:hAnsi="Times New Roman"/>
        </w:rPr>
        <w:t xml:space="preserve"> </w:t>
      </w:r>
      <w:r w:rsidR="008702D1">
        <w:rPr>
          <w:rFonts w:ascii="Times New Roman" w:hAnsi="Times New Roman"/>
        </w:rPr>
        <w:t>о</w:t>
      </w:r>
      <w:r w:rsidRPr="00A247AC">
        <w:rPr>
          <w:rFonts w:ascii="Times New Roman" w:hAnsi="Times New Roman"/>
        </w:rPr>
        <w:t xml:space="preserve">лимпиады, конкурсы; работы с </w:t>
      </w:r>
      <w:r w:rsidR="008702D1">
        <w:rPr>
          <w:rFonts w:ascii="Times New Roman" w:hAnsi="Times New Roman"/>
        </w:rPr>
        <w:t>техническими ресурсами и т. д.).</w:t>
      </w:r>
    </w:p>
    <w:p w:rsidR="00884D42" w:rsidRPr="00A247AC" w:rsidRDefault="00884D42" w:rsidP="00442ADD">
      <w:pPr>
        <w:spacing w:line="360" w:lineRule="auto"/>
        <w:rPr>
          <w:rFonts w:ascii="Times New Roman" w:hAnsi="Times New Roman"/>
        </w:rPr>
      </w:pPr>
      <w:r w:rsidRPr="00A247AC">
        <w:rPr>
          <w:rFonts w:ascii="Times New Roman" w:hAnsi="Times New Roman"/>
        </w:rPr>
        <w:t>4. Выполните внеклассной воспитательной работы, повышени</w:t>
      </w:r>
      <w:r w:rsidR="008702D1">
        <w:rPr>
          <w:rFonts w:ascii="Times New Roman" w:hAnsi="Times New Roman"/>
        </w:rPr>
        <w:t>е</w:t>
      </w:r>
      <w:r w:rsidRPr="00A247AC">
        <w:rPr>
          <w:rFonts w:ascii="Times New Roman" w:hAnsi="Times New Roman"/>
        </w:rPr>
        <w:t xml:space="preserve"> мотивации и интереса молодых людей выучить иностранный язык.</w:t>
      </w:r>
    </w:p>
    <w:p w:rsidR="00884D42" w:rsidRDefault="00884D42" w:rsidP="00442ADD">
      <w:pPr>
        <w:spacing w:line="360" w:lineRule="auto"/>
        <w:rPr>
          <w:rFonts w:ascii="Times New Roman" w:hAnsi="Times New Roman"/>
        </w:rPr>
      </w:pPr>
      <w:r w:rsidRPr="00A247AC">
        <w:rPr>
          <w:rFonts w:ascii="Times New Roman" w:hAnsi="Times New Roman"/>
        </w:rPr>
        <w:t xml:space="preserve">Гендерные исследования в системе образования, таким образом, способствуют изучению механизмов когнитивных процессов у учащихся разного пола, интеграции гендерных знаний в педагогическую практику и организации системы образования с учетом международного опыта. Реализация гендерного подхода в обучении общению на иностранном языке имеет практическое значение для развития и улучшения </w:t>
      </w:r>
      <w:r w:rsidR="00487AC9">
        <w:rPr>
          <w:rFonts w:ascii="Times New Roman" w:hAnsi="Times New Roman"/>
        </w:rPr>
        <w:t>речевых</w:t>
      </w:r>
      <w:r w:rsidRPr="00A247AC">
        <w:rPr>
          <w:rFonts w:ascii="Times New Roman" w:hAnsi="Times New Roman"/>
        </w:rPr>
        <w:t xml:space="preserve"> и языковых навыков, а также раскрытия личных навыков.</w:t>
      </w:r>
    </w:p>
    <w:p w:rsidR="008702D1" w:rsidRPr="00A247AC" w:rsidRDefault="008702D1" w:rsidP="00442ADD">
      <w:pPr>
        <w:spacing w:line="360" w:lineRule="auto"/>
        <w:rPr>
          <w:rFonts w:ascii="Times New Roman" w:hAnsi="Times New Roman"/>
        </w:rPr>
      </w:pPr>
    </w:p>
    <w:p w:rsidR="00884D42" w:rsidRPr="008702D1" w:rsidRDefault="005506FF" w:rsidP="005E6D6C">
      <w:pPr>
        <w:spacing w:line="360" w:lineRule="auto"/>
        <w:jc w:val="center"/>
        <w:rPr>
          <w:rFonts w:ascii="Times New Roman" w:hAnsi="Times New Roman"/>
          <w:i/>
          <w:szCs w:val="26"/>
        </w:rPr>
      </w:pPr>
      <w:r w:rsidRPr="008702D1">
        <w:rPr>
          <w:rFonts w:ascii="Times New Roman" w:hAnsi="Times New Roman"/>
          <w:i/>
          <w:szCs w:val="26"/>
        </w:rPr>
        <w:t>Список литературы</w:t>
      </w:r>
    </w:p>
    <w:p w:rsidR="00884D42" w:rsidRPr="008702D1" w:rsidRDefault="00884D42" w:rsidP="00442ADD">
      <w:pPr>
        <w:numPr>
          <w:ilvl w:val="0"/>
          <w:numId w:val="41"/>
        </w:numPr>
        <w:spacing w:line="360" w:lineRule="auto"/>
        <w:rPr>
          <w:rFonts w:ascii="Times New Roman" w:hAnsi="Times New Roman"/>
          <w:szCs w:val="26"/>
        </w:rPr>
      </w:pPr>
      <w:r w:rsidRPr="008702D1">
        <w:rPr>
          <w:rFonts w:ascii="Times New Roman" w:hAnsi="Times New Roman"/>
          <w:szCs w:val="26"/>
        </w:rPr>
        <w:t>Алешина Ю.Е. Проблемы усвоения ролей мужчины и женщины / Ю.Е. Алешина, А.С. Волович // Вопросы психологии.  - 1991. - № 4. - С. 7482.</w:t>
      </w:r>
    </w:p>
    <w:p w:rsidR="00884D42" w:rsidRPr="008702D1" w:rsidRDefault="00884D42" w:rsidP="00442ADD">
      <w:pPr>
        <w:numPr>
          <w:ilvl w:val="0"/>
          <w:numId w:val="41"/>
        </w:numPr>
        <w:spacing w:line="360" w:lineRule="auto"/>
        <w:rPr>
          <w:rFonts w:ascii="Times New Roman" w:hAnsi="Times New Roman"/>
          <w:szCs w:val="26"/>
        </w:rPr>
      </w:pPr>
      <w:r w:rsidRPr="008702D1">
        <w:rPr>
          <w:rFonts w:ascii="Times New Roman" w:hAnsi="Times New Roman"/>
          <w:szCs w:val="26"/>
        </w:rPr>
        <w:t xml:space="preserve">Берн Ш. Гендерная психология, «Олма-пресс». - М., 2001.- 153 с. </w:t>
      </w:r>
    </w:p>
    <w:p w:rsidR="00884D42" w:rsidRPr="008702D1" w:rsidRDefault="00884D42" w:rsidP="00442ADD">
      <w:pPr>
        <w:numPr>
          <w:ilvl w:val="0"/>
          <w:numId w:val="41"/>
        </w:numPr>
        <w:spacing w:line="360" w:lineRule="auto"/>
        <w:rPr>
          <w:rFonts w:ascii="Times New Roman" w:hAnsi="Times New Roman"/>
          <w:szCs w:val="26"/>
        </w:rPr>
      </w:pPr>
      <w:r w:rsidRPr="008702D1">
        <w:rPr>
          <w:rFonts w:ascii="Times New Roman" w:hAnsi="Times New Roman"/>
          <w:szCs w:val="26"/>
        </w:rPr>
        <w:t>Горошко Е. И. Функциональная асимметрия мозга, язык, пол: аналитич. обзор / Е. И. Горошко.  - М.; Харьков: ИД «ИНЖЭК», 2005.</w:t>
      </w:r>
    </w:p>
    <w:p w:rsidR="00884D42" w:rsidRPr="008702D1" w:rsidRDefault="00884D42" w:rsidP="00442ADD">
      <w:pPr>
        <w:numPr>
          <w:ilvl w:val="0"/>
          <w:numId w:val="41"/>
        </w:numPr>
        <w:spacing w:line="360" w:lineRule="auto"/>
        <w:rPr>
          <w:rFonts w:ascii="Times New Roman" w:hAnsi="Times New Roman"/>
          <w:szCs w:val="26"/>
        </w:rPr>
      </w:pPr>
      <w:r w:rsidRPr="008702D1">
        <w:rPr>
          <w:rFonts w:ascii="Times New Roman" w:hAnsi="Times New Roman"/>
          <w:szCs w:val="26"/>
        </w:rPr>
        <w:t>Ильин Е. П. Дифференцированная психофизиология / Е. П. Ильин 2-е изд., доп. - СПб.: Питер, 2001. - 654 с.</w:t>
      </w:r>
    </w:p>
    <w:p w:rsidR="00884D42" w:rsidRPr="008702D1" w:rsidRDefault="00884D42" w:rsidP="00442ADD">
      <w:pPr>
        <w:numPr>
          <w:ilvl w:val="0"/>
          <w:numId w:val="41"/>
        </w:numPr>
        <w:spacing w:line="360" w:lineRule="auto"/>
        <w:rPr>
          <w:rFonts w:ascii="Times New Roman" w:hAnsi="Times New Roman"/>
          <w:szCs w:val="26"/>
          <w:lang w:val="en-US"/>
        </w:rPr>
      </w:pPr>
      <w:r w:rsidRPr="008702D1">
        <w:rPr>
          <w:rFonts w:ascii="Times New Roman" w:hAnsi="Times New Roman"/>
          <w:szCs w:val="26"/>
          <w:lang w:val="en-US"/>
        </w:rPr>
        <w:t>Eagly A.H. «Sex differences in social behavior: A social-role interpretation</w:t>
      </w:r>
      <w:r w:rsidR="005E6D6C" w:rsidRPr="005E6D6C">
        <w:rPr>
          <w:rFonts w:ascii="Times New Roman" w:hAnsi="Times New Roman"/>
          <w:szCs w:val="26"/>
          <w:lang w:val="en-US"/>
        </w:rPr>
        <w:t>»</w:t>
      </w:r>
      <w:r w:rsidRPr="008702D1">
        <w:rPr>
          <w:rFonts w:ascii="Times New Roman" w:hAnsi="Times New Roman"/>
          <w:szCs w:val="26"/>
          <w:lang w:val="en-US"/>
        </w:rPr>
        <w:t xml:space="preserve">, Hillside, NJ: Erlbaum, 1987. </w:t>
      </w:r>
    </w:p>
    <w:p w:rsidR="00884D42" w:rsidRPr="008702D1" w:rsidRDefault="00884D42" w:rsidP="00442ADD">
      <w:pPr>
        <w:numPr>
          <w:ilvl w:val="0"/>
          <w:numId w:val="41"/>
        </w:numPr>
        <w:spacing w:line="360" w:lineRule="auto"/>
        <w:rPr>
          <w:rFonts w:ascii="Times New Roman" w:hAnsi="Times New Roman"/>
          <w:szCs w:val="26"/>
          <w:lang w:val="en-US"/>
        </w:rPr>
      </w:pPr>
      <w:r w:rsidRPr="008702D1">
        <w:rPr>
          <w:rFonts w:ascii="Times New Roman" w:hAnsi="Times New Roman"/>
          <w:szCs w:val="26"/>
          <w:lang w:val="en-US"/>
        </w:rPr>
        <w:lastRenderedPageBreak/>
        <w:t xml:space="preserve">Maccoby E.E. &amp; Jacklin C.N. “The psychology of sex differences”, Stanford, CA: Stanford University Press, 1974. </w:t>
      </w:r>
    </w:p>
    <w:p w:rsidR="00884D42" w:rsidRPr="008702D1" w:rsidRDefault="00884D42" w:rsidP="00442ADD">
      <w:pPr>
        <w:numPr>
          <w:ilvl w:val="0"/>
          <w:numId w:val="41"/>
        </w:numPr>
        <w:spacing w:line="360" w:lineRule="auto"/>
        <w:rPr>
          <w:rFonts w:ascii="Times New Roman" w:hAnsi="Times New Roman"/>
          <w:szCs w:val="26"/>
          <w:lang w:val="en-US"/>
        </w:rPr>
      </w:pPr>
      <w:r w:rsidRPr="008702D1">
        <w:rPr>
          <w:rFonts w:ascii="Times New Roman" w:hAnsi="Times New Roman"/>
          <w:szCs w:val="26"/>
          <w:lang w:val="en-US"/>
        </w:rPr>
        <w:t>Oxford R., Nyikos M. and Ehrman M. Vive la difference? Reflections on sex differences in use of language strategies. Foreign Language Annals 21/4:321-9, 1988.</w:t>
      </w:r>
    </w:p>
    <w:p w:rsidR="007C07AF" w:rsidRPr="008702D1" w:rsidRDefault="00884D42" w:rsidP="00442ADD">
      <w:pPr>
        <w:numPr>
          <w:ilvl w:val="0"/>
          <w:numId w:val="41"/>
        </w:numPr>
        <w:spacing w:line="360" w:lineRule="auto"/>
        <w:rPr>
          <w:rFonts w:ascii="Times New Roman" w:hAnsi="Times New Roman"/>
          <w:szCs w:val="26"/>
          <w:lang w:val="en-US"/>
        </w:rPr>
      </w:pPr>
      <w:r w:rsidRPr="008702D1">
        <w:rPr>
          <w:rFonts w:ascii="Times New Roman" w:hAnsi="Times New Roman"/>
          <w:szCs w:val="26"/>
          <w:lang w:val="en-US"/>
        </w:rPr>
        <w:t>Singer S., Stefller B. “Shift of functional cerebral asymmetry during the menstrual cycle”, Neuropsychologia, 27, 871-880, 1989.</w:t>
      </w:r>
    </w:p>
    <w:p w:rsidR="008702D1" w:rsidRPr="00442ADD" w:rsidRDefault="007C07AF" w:rsidP="00442ADD">
      <w:pPr>
        <w:spacing w:line="360" w:lineRule="auto"/>
        <w:rPr>
          <w:rFonts w:ascii="Times New Roman" w:hAnsi="Times New Roman"/>
          <w:szCs w:val="26"/>
          <w:lang w:val="en-US"/>
        </w:rPr>
      </w:pPr>
      <w:r w:rsidRPr="008702D1">
        <w:rPr>
          <w:rFonts w:ascii="Times New Roman" w:hAnsi="Times New Roman"/>
          <w:szCs w:val="26"/>
          <w:lang w:val="en-US"/>
        </w:rPr>
        <w:t xml:space="preserve">                                            </w:t>
      </w:r>
      <w:r w:rsidR="00681231" w:rsidRPr="008702D1">
        <w:rPr>
          <w:rFonts w:ascii="Times New Roman" w:hAnsi="Times New Roman"/>
          <w:szCs w:val="26"/>
          <w:lang w:val="en-US"/>
        </w:rPr>
        <w:t xml:space="preserve">                              </w:t>
      </w:r>
      <w:r w:rsidRPr="008702D1">
        <w:rPr>
          <w:rFonts w:ascii="Times New Roman" w:hAnsi="Times New Roman"/>
          <w:szCs w:val="26"/>
          <w:lang w:val="en-US"/>
        </w:rPr>
        <w:t xml:space="preserve"> </w:t>
      </w:r>
      <w:r w:rsidR="008702D1" w:rsidRPr="00442ADD">
        <w:rPr>
          <w:rFonts w:ascii="Times New Roman" w:hAnsi="Times New Roman"/>
          <w:szCs w:val="26"/>
          <w:lang w:val="en-US"/>
        </w:rPr>
        <w:t xml:space="preserve">               </w:t>
      </w:r>
    </w:p>
    <w:p w:rsidR="007C07AF" w:rsidRPr="00FE1501" w:rsidRDefault="00681231" w:rsidP="000F01E2">
      <w:pPr>
        <w:spacing w:line="360" w:lineRule="auto"/>
        <w:jc w:val="right"/>
        <w:rPr>
          <w:rFonts w:ascii="Times New Roman" w:hAnsi="Times New Roman"/>
          <w:szCs w:val="26"/>
          <w:lang w:val="en-US"/>
        </w:rPr>
      </w:pPr>
      <w:r w:rsidRPr="00442ADD">
        <w:rPr>
          <w:rFonts w:ascii="Times New Roman" w:hAnsi="Times New Roman"/>
          <w:szCs w:val="26"/>
          <w:lang w:val="en-US"/>
        </w:rPr>
        <w:t xml:space="preserve"> </w:t>
      </w:r>
      <w:r w:rsidR="007C07AF" w:rsidRPr="008702D1">
        <w:rPr>
          <w:rFonts w:ascii="Times New Roman" w:hAnsi="Times New Roman"/>
          <w:szCs w:val="26"/>
        </w:rPr>
        <w:t>© Орлова Е.И.</w:t>
      </w:r>
      <w:r w:rsidR="003711EC">
        <w:rPr>
          <w:rFonts w:ascii="Times New Roman" w:hAnsi="Times New Roman"/>
          <w:szCs w:val="26"/>
          <w:lang w:val="en-US"/>
        </w:rPr>
        <w:t xml:space="preserve"> </w:t>
      </w:r>
      <w:r w:rsidR="00FE1501">
        <w:rPr>
          <w:rFonts w:ascii="Times New Roman" w:hAnsi="Times New Roman"/>
          <w:szCs w:val="26"/>
        </w:rPr>
        <w:t>202</w:t>
      </w:r>
      <w:bookmarkStart w:id="0" w:name="_GoBack"/>
      <w:bookmarkEnd w:id="0"/>
      <w:r w:rsidR="00FE1501">
        <w:rPr>
          <w:rFonts w:ascii="Times New Roman" w:hAnsi="Times New Roman"/>
          <w:szCs w:val="26"/>
          <w:lang w:val="en-US"/>
        </w:rPr>
        <w:t>1</w:t>
      </w:r>
    </w:p>
    <w:sectPr w:rsidR="007C07AF" w:rsidRPr="00FE1501" w:rsidSect="003711EC">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31" w:rsidRDefault="00681231" w:rsidP="00681231">
      <w:pPr>
        <w:spacing w:line="240" w:lineRule="auto"/>
      </w:pPr>
      <w:r>
        <w:separator/>
      </w:r>
    </w:p>
  </w:endnote>
  <w:endnote w:type="continuationSeparator" w:id="0">
    <w:p w:rsidR="00681231" w:rsidRDefault="00681231" w:rsidP="00681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31" w:rsidRDefault="00681231" w:rsidP="00681231">
      <w:pPr>
        <w:spacing w:line="240" w:lineRule="auto"/>
      </w:pPr>
      <w:r>
        <w:separator/>
      </w:r>
    </w:p>
  </w:footnote>
  <w:footnote w:type="continuationSeparator" w:id="0">
    <w:p w:rsidR="00681231" w:rsidRDefault="00681231" w:rsidP="006812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00B"/>
    <w:multiLevelType w:val="multilevel"/>
    <w:tmpl w:val="34E4600C"/>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3A805DF"/>
    <w:multiLevelType w:val="multilevel"/>
    <w:tmpl w:val="A93834D6"/>
    <w:lvl w:ilvl="0">
      <w:start w:val="1"/>
      <w:numFmt w:val="decimal"/>
      <w:lvlText w:val="%1."/>
      <w:lvlJc w:val="left"/>
      <w:pPr>
        <w:tabs>
          <w:tab w:val="num" w:pos="284"/>
        </w:tabs>
        <w:ind w:left="567" w:hanging="567"/>
      </w:pPr>
      <w:rPr>
        <w:rFonts w:ascii="Times New Roman" w:hAnsi="Times New Roman" w:hint="default"/>
        <w:b w:val="0"/>
        <w:i w:val="0"/>
        <w:sz w:val="28"/>
        <w:szCs w:val="28"/>
      </w:rPr>
    </w:lvl>
    <w:lvl w:ilvl="1">
      <w:start w:val="1"/>
      <w:numFmt w:val="none"/>
      <w:lvlText w:val=""/>
      <w:lvlJc w:val="left"/>
      <w:pPr>
        <w:tabs>
          <w:tab w:val="num" w:pos="284"/>
        </w:tabs>
        <w:ind w:left="567" w:hanging="567"/>
      </w:pPr>
      <w:rPr>
        <w:rFonts w:hint="default"/>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0B336759"/>
    <w:multiLevelType w:val="multilevel"/>
    <w:tmpl w:val="2376D1EE"/>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851"/>
        </w:tabs>
        <w:ind w:left="0" w:firstLine="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CFB1AE3"/>
    <w:multiLevelType w:val="multilevel"/>
    <w:tmpl w:val="39CA5C78"/>
    <w:name w:val="List Num02"/>
    <w:styleLink w:val="a"/>
    <w:lvl w:ilvl="0">
      <w:start w:val="1"/>
      <w:numFmt w:val="decimal"/>
      <w:pStyle w:val="1"/>
      <w:suff w:val="space"/>
      <w:lvlText w:val="%1."/>
      <w:lvlJc w:val="left"/>
      <w:pPr>
        <w:ind w:left="0" w:firstLine="0"/>
      </w:pPr>
      <w:rPr>
        <w:rFonts w:ascii="Times New Roman" w:hAnsi="Times New Roman" w:hint="default"/>
        <w:sz w:val="28"/>
      </w:rPr>
    </w:lvl>
    <w:lvl w:ilvl="1">
      <w:start w:val="1"/>
      <w:numFmt w:val="decimal"/>
      <w:pStyle w:val="10"/>
      <w:suff w:val="space"/>
      <w:lvlText w:val="%1.%2."/>
      <w:lvlJc w:val="center"/>
      <w:pPr>
        <w:ind w:left="0" w:firstLine="0"/>
      </w:pPr>
      <w:rPr>
        <w:rFonts w:hint="default"/>
      </w:rPr>
    </w:lvl>
    <w:lvl w:ilvl="2">
      <w:start w:val="1"/>
      <w:numFmt w:val="decimal"/>
      <w:pStyle w:val="11"/>
      <w:suff w:val="space"/>
      <w:lvlText w:val="%1.%2.%3"/>
      <w:lvlJc w:val="left"/>
      <w:pPr>
        <w:ind w:left="0" w:firstLine="284"/>
      </w:pPr>
      <w:rPr>
        <w:rFonts w:hint="default"/>
      </w:rPr>
    </w:lvl>
    <w:lvl w:ilvl="3">
      <w:start w:val="1"/>
      <w:numFmt w:val="decimal"/>
      <w:lvlRestart w:val="1"/>
      <w:pStyle w:val="a0"/>
      <w:suff w:val="space"/>
      <w:lvlText w:val="Рис.%1.%4."/>
      <w:lvlJc w:val="left"/>
      <w:pPr>
        <w:ind w:left="0" w:firstLine="284"/>
      </w:pPr>
      <w:rPr>
        <w:rFonts w:hint="default"/>
      </w:rPr>
    </w:lvl>
    <w:lvl w:ilvl="4">
      <w:start w:val="1"/>
      <w:numFmt w:val="decimal"/>
      <w:lvlRestart w:val="1"/>
      <w:suff w:val="space"/>
      <w:lvlText w:val="Рис. %1.%5"/>
      <w:lvlJc w:val="left"/>
      <w:pPr>
        <w:ind w:left="0" w:firstLine="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D760B"/>
    <w:multiLevelType w:val="multilevel"/>
    <w:tmpl w:val="D7EE4D40"/>
    <w:name w:val="ListNum 1"/>
    <w:lvl w:ilvl="0">
      <w:start w:val="1"/>
      <w:numFmt w:val="decimal"/>
      <w:suff w:val="space"/>
      <w:lvlText w:val="%1."/>
      <w:lvlJc w:val="center"/>
      <w:pPr>
        <w:ind w:left="0" w:firstLine="0"/>
      </w:pPr>
      <w:rPr>
        <w:rFonts w:hint="default"/>
      </w:rPr>
    </w:lvl>
    <w:lvl w:ilvl="1">
      <w:start w:val="1"/>
      <w:numFmt w:val="decimal"/>
      <w:suff w:val="space"/>
      <w:lvlText w:val="%1."/>
      <w:lvlJc w:val="center"/>
      <w:pPr>
        <w:ind w:left="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5" w15:restartNumberingAfterBreak="0">
    <w:nsid w:val="12B1535A"/>
    <w:multiLevelType w:val="hybridMultilevel"/>
    <w:tmpl w:val="E006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7218D"/>
    <w:multiLevelType w:val="multilevel"/>
    <w:tmpl w:val="FF46DD7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7" w15:restartNumberingAfterBreak="0">
    <w:nsid w:val="166560BA"/>
    <w:multiLevelType w:val="multilevel"/>
    <w:tmpl w:val="7DAC974C"/>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6F578FB"/>
    <w:multiLevelType w:val="multilevel"/>
    <w:tmpl w:val="C860A17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9" w15:restartNumberingAfterBreak="0">
    <w:nsid w:val="172819DC"/>
    <w:multiLevelType w:val="multilevel"/>
    <w:tmpl w:val="82A8D1D8"/>
    <w:lvl w:ilvl="0">
      <w:start w:val="1"/>
      <w:numFmt w:val="decimal"/>
      <w:suff w:val="space"/>
      <w:lvlText w:val="%1."/>
      <w:lvlJc w:val="center"/>
      <w:pPr>
        <w:ind w:left="0" w:firstLine="0"/>
      </w:pPr>
      <w:rPr>
        <w:rFonts w:hint="default"/>
      </w:rPr>
    </w:lvl>
    <w:lvl w:ilvl="1">
      <w:start w:val="1"/>
      <w:numFmt w:val="decimal"/>
      <w:suff w:val="space"/>
      <w:lvlText w:val="%1."/>
      <w:lvlJc w:val="center"/>
      <w:pPr>
        <w:ind w:left="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0" w15:restartNumberingAfterBreak="0">
    <w:nsid w:val="1933626B"/>
    <w:multiLevelType w:val="multilevel"/>
    <w:tmpl w:val="39CA5C78"/>
    <w:name w:val="List Num022"/>
    <w:numStyleLink w:val="a"/>
  </w:abstractNum>
  <w:abstractNum w:abstractNumId="11" w15:restartNumberingAfterBreak="0">
    <w:nsid w:val="1A684AAB"/>
    <w:multiLevelType w:val="multilevel"/>
    <w:tmpl w:val="B8284624"/>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2" w15:restartNumberingAfterBreak="0">
    <w:nsid w:val="2A56554B"/>
    <w:multiLevelType w:val="multilevel"/>
    <w:tmpl w:val="B344BF6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3" w15:restartNumberingAfterBreak="0">
    <w:nsid w:val="31280E70"/>
    <w:multiLevelType w:val="hybridMultilevel"/>
    <w:tmpl w:val="0232909A"/>
    <w:name w:val="ListNum12"/>
    <w:lvl w:ilvl="0" w:tplc="0770A6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1B76B6E"/>
    <w:multiLevelType w:val="multilevel"/>
    <w:tmpl w:val="13FAD7EC"/>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  .%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5" w15:restartNumberingAfterBreak="0">
    <w:nsid w:val="31C21C0C"/>
    <w:multiLevelType w:val="multilevel"/>
    <w:tmpl w:val="303A73C0"/>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hanging="283"/>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5C50194"/>
    <w:multiLevelType w:val="multilevel"/>
    <w:tmpl w:val="4300D34C"/>
    <w:lvl w:ilvl="0">
      <w:start w:val="1"/>
      <w:numFmt w:val="decimal"/>
      <w:lvlText w:val="%1."/>
      <w:lvlJc w:val="left"/>
      <w:pPr>
        <w:tabs>
          <w:tab w:val="num" w:pos="567"/>
        </w:tabs>
        <w:ind w:left="1134" w:hanging="1134"/>
      </w:pPr>
      <w:rPr>
        <w:rFonts w:ascii="Times New Roman" w:hAnsi="Times New Roman" w:hint="default"/>
        <w:b w:val="0"/>
        <w:i w:val="0"/>
        <w:sz w:val="28"/>
        <w:szCs w:val="28"/>
      </w:rPr>
    </w:lvl>
    <w:lvl w:ilvl="1">
      <w:start w:val="1"/>
      <w:numFmt w:val="decimal"/>
      <w:lvlText w:val="%1.%2."/>
      <w:lvlJc w:val="left"/>
      <w:pPr>
        <w:tabs>
          <w:tab w:val="num" w:pos="851"/>
        </w:tabs>
        <w:ind w:left="0" w:firstLine="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15:restartNumberingAfterBreak="0">
    <w:nsid w:val="377F3D18"/>
    <w:multiLevelType w:val="multilevel"/>
    <w:tmpl w:val="C1A8ECAC"/>
    <w:lvl w:ilvl="0">
      <w:start w:val="1"/>
      <w:numFmt w:val="decimal"/>
      <w:lvlText w:val="%1."/>
      <w:lvlJc w:val="left"/>
      <w:pPr>
        <w:tabs>
          <w:tab w:val="num" w:pos="284"/>
        </w:tabs>
        <w:ind w:left="1134" w:hanging="1134"/>
      </w:pPr>
      <w:rPr>
        <w:rFonts w:ascii="Times New Roman" w:hAnsi="Times New Roman" w:hint="default"/>
        <w:b w:val="0"/>
        <w:i w:val="0"/>
        <w:sz w:val="28"/>
        <w:szCs w:val="28"/>
      </w:rPr>
    </w:lvl>
    <w:lvl w:ilvl="1">
      <w:start w:val="1"/>
      <w:numFmt w:val="none"/>
      <w:lvlText w:val=""/>
      <w:lvlJc w:val="left"/>
      <w:pPr>
        <w:tabs>
          <w:tab w:val="num" w:pos="284"/>
        </w:tabs>
        <w:ind w:left="567" w:hanging="567"/>
      </w:pPr>
      <w:rPr>
        <w:rFonts w:hint="default"/>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8" w15:restartNumberingAfterBreak="0">
    <w:nsid w:val="3B2820AB"/>
    <w:multiLevelType w:val="multilevel"/>
    <w:tmpl w:val="B40CB6EE"/>
    <w:name w:val="ListNum1"/>
    <w:lvl w:ilvl="0">
      <w:start w:val="1"/>
      <w:numFmt w:val="decimal"/>
      <w:suff w:val="space"/>
      <w:lvlText w:val="%1."/>
      <w:lvlJc w:val="center"/>
      <w:pPr>
        <w:ind w:left="0" w:firstLine="0"/>
      </w:pPr>
      <w:rPr>
        <w:rFonts w:ascii="Times New Roman" w:hAnsi="Times New Roman" w:hint="default"/>
        <w:b/>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9" w15:restartNumberingAfterBreak="0">
    <w:nsid w:val="3C292D7D"/>
    <w:multiLevelType w:val="multilevel"/>
    <w:tmpl w:val="4ABA4AEE"/>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0" w15:restartNumberingAfterBreak="0">
    <w:nsid w:val="41E8254A"/>
    <w:multiLevelType w:val="multilevel"/>
    <w:tmpl w:val="F228AC80"/>
    <w:lvl w:ilvl="0">
      <w:start w:val="1"/>
      <w:numFmt w:val="decimal"/>
      <w:lvlText w:val="%1."/>
      <w:lvlJc w:val="left"/>
      <w:pPr>
        <w:tabs>
          <w:tab w:val="num" w:pos="567"/>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1" w15:restartNumberingAfterBreak="0">
    <w:nsid w:val="456A47FA"/>
    <w:multiLevelType w:val="multilevel"/>
    <w:tmpl w:val="0A1AECD6"/>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2" w15:restartNumberingAfterBreak="0">
    <w:nsid w:val="4AC243E9"/>
    <w:multiLevelType w:val="hybridMultilevel"/>
    <w:tmpl w:val="172068C6"/>
    <w:lvl w:ilvl="0" w:tplc="78BC6030">
      <w:start w:val="1"/>
      <w:numFmt w:val="bullet"/>
      <w:pStyle w:val="a1"/>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72978"/>
    <w:multiLevelType w:val="multilevel"/>
    <w:tmpl w:val="A2E6DAD2"/>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4" w15:restartNumberingAfterBreak="0">
    <w:nsid w:val="57CA37D3"/>
    <w:multiLevelType w:val="multilevel"/>
    <w:tmpl w:val="F836BC56"/>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5" w15:restartNumberingAfterBreak="0">
    <w:nsid w:val="59960FE8"/>
    <w:multiLevelType w:val="multilevel"/>
    <w:tmpl w:val="8C38EAF4"/>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6" w15:restartNumberingAfterBreak="0">
    <w:nsid w:val="5A292E29"/>
    <w:multiLevelType w:val="multilevel"/>
    <w:tmpl w:val="0DC45DCE"/>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hanging="283"/>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15:restartNumberingAfterBreak="0">
    <w:nsid w:val="5F587F71"/>
    <w:multiLevelType w:val="multilevel"/>
    <w:tmpl w:val="199264C8"/>
    <w:name w:val="List Num2"/>
    <w:lvl w:ilvl="0">
      <w:start w:val="1"/>
      <w:numFmt w:val="decimal"/>
      <w:suff w:val="space"/>
      <w:lvlText w:val="%1."/>
      <w:lvlJc w:val="center"/>
      <w:pPr>
        <w:ind w:left="0" w:firstLine="284"/>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723182"/>
    <w:multiLevelType w:val="multilevel"/>
    <w:tmpl w:val="1EC48EE8"/>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9" w15:restartNumberingAfterBreak="0">
    <w:nsid w:val="60D462B3"/>
    <w:multiLevelType w:val="multilevel"/>
    <w:tmpl w:val="7D9642DA"/>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0" w15:restartNumberingAfterBreak="0">
    <w:nsid w:val="64D62B66"/>
    <w:multiLevelType w:val="multilevel"/>
    <w:tmpl w:val="B908D854"/>
    <w:lvl w:ilvl="0">
      <w:start w:val="1"/>
      <w:numFmt w:val="decimal"/>
      <w:suff w:val="space"/>
      <w:lvlText w:val="%1."/>
      <w:lvlJc w:val="center"/>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8F54BC4"/>
    <w:multiLevelType w:val="multilevel"/>
    <w:tmpl w:val="DA2EC62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2" w15:restartNumberingAfterBreak="0">
    <w:nsid w:val="6BA56F41"/>
    <w:multiLevelType w:val="multilevel"/>
    <w:tmpl w:val="0419001D"/>
    <w:name w:val="List 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065011"/>
    <w:multiLevelType w:val="multilevel"/>
    <w:tmpl w:val="DA2EC62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4" w15:restartNumberingAfterBreak="0">
    <w:nsid w:val="747166AA"/>
    <w:multiLevelType w:val="multilevel"/>
    <w:tmpl w:val="5084370A"/>
    <w:lvl w:ilvl="0">
      <w:start w:val="1"/>
      <w:numFmt w:val="decimal"/>
      <w:pStyle w:val="a2"/>
      <w:lvlText w:val="%1."/>
      <w:lvlJc w:val="left"/>
      <w:pPr>
        <w:tabs>
          <w:tab w:val="num" w:pos="567"/>
        </w:tabs>
        <w:ind w:left="567" w:hanging="567"/>
      </w:pPr>
      <w:rPr>
        <w:rFonts w:ascii="Times New Roman" w:hAnsi="Times New Roman" w:hint="default"/>
        <w:b w:val="0"/>
        <w:i w:val="0"/>
        <w:sz w:val="28"/>
        <w:szCs w:val="28"/>
      </w:rPr>
    </w:lvl>
    <w:lvl w:ilvl="1">
      <w:start w:val="1"/>
      <w:numFmt w:val="decimal"/>
      <w:pStyle w:val="2"/>
      <w:lvlText w:val="%1.%2."/>
      <w:lvlJc w:val="left"/>
      <w:pPr>
        <w:tabs>
          <w:tab w:val="num" w:pos="851"/>
        </w:tabs>
        <w:ind w:left="1134" w:hanging="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5" w15:restartNumberingAfterBreak="0">
    <w:nsid w:val="76403490"/>
    <w:multiLevelType w:val="multilevel"/>
    <w:tmpl w:val="13FAD7EC"/>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  .%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6" w15:restartNumberingAfterBreak="0">
    <w:nsid w:val="78175C2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EE1BC4"/>
    <w:multiLevelType w:val="multilevel"/>
    <w:tmpl w:val="39CA5C78"/>
    <w:name w:val="List Num023"/>
    <w:numStyleLink w:val="a"/>
  </w:abstractNum>
  <w:abstractNum w:abstractNumId="38" w15:restartNumberingAfterBreak="0">
    <w:nsid w:val="7F006972"/>
    <w:multiLevelType w:val="multilevel"/>
    <w:tmpl w:val="5E3C84A0"/>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num w:numId="1">
    <w:abstractNumId w:val="30"/>
  </w:num>
  <w:num w:numId="2">
    <w:abstractNumId w:val="4"/>
  </w:num>
  <w:num w:numId="3">
    <w:abstractNumId w:val="19"/>
  </w:num>
  <w:num w:numId="4">
    <w:abstractNumId w:val="18"/>
  </w:num>
  <w:num w:numId="5">
    <w:abstractNumId w:val="21"/>
  </w:num>
  <w:num w:numId="6">
    <w:abstractNumId w:val="9"/>
  </w:num>
  <w:num w:numId="7">
    <w:abstractNumId w:val="29"/>
  </w:num>
  <w:num w:numId="8">
    <w:abstractNumId w:val="3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35"/>
  </w:num>
  <w:num w:numId="13">
    <w:abstractNumId w:val="14"/>
  </w:num>
  <w:num w:numId="14">
    <w:abstractNumId w:val="24"/>
  </w:num>
  <w:num w:numId="15">
    <w:abstractNumId w:val="12"/>
  </w:num>
  <w:num w:numId="16">
    <w:abstractNumId w:val="33"/>
  </w:num>
  <w:num w:numId="17">
    <w:abstractNumId w:val="31"/>
  </w:num>
  <w:num w:numId="18">
    <w:abstractNumId w:val="22"/>
  </w:num>
  <w:num w:numId="19">
    <w:abstractNumId w:val="15"/>
  </w:num>
  <w:num w:numId="20">
    <w:abstractNumId w:val="32"/>
  </w:num>
  <w:num w:numId="21">
    <w:abstractNumId w:val="1"/>
  </w:num>
  <w:num w:numId="22">
    <w:abstractNumId w:val="17"/>
  </w:num>
  <w:num w:numId="23">
    <w:abstractNumId w:val="36"/>
  </w:num>
  <w:num w:numId="24">
    <w:abstractNumId w:val="7"/>
  </w:num>
  <w:num w:numId="25">
    <w:abstractNumId w:val="26"/>
  </w:num>
  <w:num w:numId="26">
    <w:abstractNumId w:val="11"/>
  </w:num>
  <w:num w:numId="27">
    <w:abstractNumId w:val="25"/>
  </w:num>
  <w:num w:numId="28">
    <w:abstractNumId w:val="20"/>
  </w:num>
  <w:num w:numId="29">
    <w:abstractNumId w:val="23"/>
  </w:num>
  <w:num w:numId="30">
    <w:abstractNumId w:val="0"/>
  </w:num>
  <w:num w:numId="31">
    <w:abstractNumId w:val="34"/>
  </w:num>
  <w:num w:numId="32">
    <w:abstractNumId w:val="28"/>
  </w:num>
  <w:num w:numId="33">
    <w:abstractNumId w:val="2"/>
  </w:num>
  <w:num w:numId="34">
    <w:abstractNumId w:val="16"/>
  </w:num>
  <w:num w:numId="35">
    <w:abstractNumId w:val="1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
  </w:num>
  <w:num w:numId="39">
    <w:abstractNumId w:val="10"/>
  </w:num>
  <w:num w:numId="40">
    <w:abstractNumId w:val="3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autoHyphenation/>
  <w:hyphenationZone w:val="357"/>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BD"/>
    <w:rsid w:val="0001642C"/>
    <w:rsid w:val="000212FC"/>
    <w:rsid w:val="00042718"/>
    <w:rsid w:val="00076D1C"/>
    <w:rsid w:val="000F01E2"/>
    <w:rsid w:val="001002F9"/>
    <w:rsid w:val="00165F34"/>
    <w:rsid w:val="001726BD"/>
    <w:rsid w:val="001A2830"/>
    <w:rsid w:val="001C43CD"/>
    <w:rsid w:val="001C4659"/>
    <w:rsid w:val="001C62F6"/>
    <w:rsid w:val="001E4B86"/>
    <w:rsid w:val="00267C29"/>
    <w:rsid w:val="00284B89"/>
    <w:rsid w:val="002871BE"/>
    <w:rsid w:val="002B7A09"/>
    <w:rsid w:val="002D5567"/>
    <w:rsid w:val="002E0E94"/>
    <w:rsid w:val="002E2B35"/>
    <w:rsid w:val="002F1EF0"/>
    <w:rsid w:val="002F3F89"/>
    <w:rsid w:val="00312CBD"/>
    <w:rsid w:val="00326A93"/>
    <w:rsid w:val="0033670D"/>
    <w:rsid w:val="00367A49"/>
    <w:rsid w:val="003711EC"/>
    <w:rsid w:val="00371258"/>
    <w:rsid w:val="00372D5F"/>
    <w:rsid w:val="0038297B"/>
    <w:rsid w:val="003C0ED2"/>
    <w:rsid w:val="003E728E"/>
    <w:rsid w:val="00414FFB"/>
    <w:rsid w:val="00430D4A"/>
    <w:rsid w:val="00437069"/>
    <w:rsid w:val="00442ADD"/>
    <w:rsid w:val="004661AE"/>
    <w:rsid w:val="004831CB"/>
    <w:rsid w:val="00487AC9"/>
    <w:rsid w:val="00507B66"/>
    <w:rsid w:val="005506FF"/>
    <w:rsid w:val="005512D1"/>
    <w:rsid w:val="0055277A"/>
    <w:rsid w:val="00552BFB"/>
    <w:rsid w:val="00596677"/>
    <w:rsid w:val="005C7550"/>
    <w:rsid w:val="005D61D7"/>
    <w:rsid w:val="005E6D6C"/>
    <w:rsid w:val="005F0D1A"/>
    <w:rsid w:val="0060065E"/>
    <w:rsid w:val="00630E1C"/>
    <w:rsid w:val="00642F5C"/>
    <w:rsid w:val="0065442A"/>
    <w:rsid w:val="00681231"/>
    <w:rsid w:val="006A6295"/>
    <w:rsid w:val="006D2427"/>
    <w:rsid w:val="00722848"/>
    <w:rsid w:val="007275E0"/>
    <w:rsid w:val="00753841"/>
    <w:rsid w:val="00757CCE"/>
    <w:rsid w:val="007B2630"/>
    <w:rsid w:val="007C07AF"/>
    <w:rsid w:val="007C54B7"/>
    <w:rsid w:val="007D185F"/>
    <w:rsid w:val="007E4301"/>
    <w:rsid w:val="00846A86"/>
    <w:rsid w:val="008523D4"/>
    <w:rsid w:val="008702D1"/>
    <w:rsid w:val="008842F3"/>
    <w:rsid w:val="00884D42"/>
    <w:rsid w:val="008C4C55"/>
    <w:rsid w:val="008D0C2F"/>
    <w:rsid w:val="008F1CE7"/>
    <w:rsid w:val="00914F7F"/>
    <w:rsid w:val="009300BA"/>
    <w:rsid w:val="0095558A"/>
    <w:rsid w:val="00970A40"/>
    <w:rsid w:val="0097246C"/>
    <w:rsid w:val="00987133"/>
    <w:rsid w:val="009910D8"/>
    <w:rsid w:val="009D3A7C"/>
    <w:rsid w:val="009E2DEA"/>
    <w:rsid w:val="009E5A70"/>
    <w:rsid w:val="009F172D"/>
    <w:rsid w:val="00A02D29"/>
    <w:rsid w:val="00A247AC"/>
    <w:rsid w:val="00A4149A"/>
    <w:rsid w:val="00A70E89"/>
    <w:rsid w:val="00A712B1"/>
    <w:rsid w:val="00A73377"/>
    <w:rsid w:val="00A83F6F"/>
    <w:rsid w:val="00A85C23"/>
    <w:rsid w:val="00AA0C85"/>
    <w:rsid w:val="00AC5FF3"/>
    <w:rsid w:val="00AD3BFC"/>
    <w:rsid w:val="00B306CD"/>
    <w:rsid w:val="00B30C7B"/>
    <w:rsid w:val="00B547B3"/>
    <w:rsid w:val="00B77B16"/>
    <w:rsid w:val="00BA248E"/>
    <w:rsid w:val="00BE18EF"/>
    <w:rsid w:val="00BF2932"/>
    <w:rsid w:val="00C15EF9"/>
    <w:rsid w:val="00C251CD"/>
    <w:rsid w:val="00C26129"/>
    <w:rsid w:val="00C36ED2"/>
    <w:rsid w:val="00C41683"/>
    <w:rsid w:val="00C51037"/>
    <w:rsid w:val="00C57F58"/>
    <w:rsid w:val="00C70382"/>
    <w:rsid w:val="00C7297B"/>
    <w:rsid w:val="00CE47E0"/>
    <w:rsid w:val="00CF47B8"/>
    <w:rsid w:val="00D333BD"/>
    <w:rsid w:val="00D47E6C"/>
    <w:rsid w:val="00D607F6"/>
    <w:rsid w:val="00D67D89"/>
    <w:rsid w:val="00D853A8"/>
    <w:rsid w:val="00D8730E"/>
    <w:rsid w:val="00D91EC7"/>
    <w:rsid w:val="00DC782B"/>
    <w:rsid w:val="00DD6B80"/>
    <w:rsid w:val="00DE19AC"/>
    <w:rsid w:val="00E223B3"/>
    <w:rsid w:val="00E249FF"/>
    <w:rsid w:val="00E67516"/>
    <w:rsid w:val="00E70A1F"/>
    <w:rsid w:val="00E73167"/>
    <w:rsid w:val="00E7781B"/>
    <w:rsid w:val="00EC58EA"/>
    <w:rsid w:val="00EF669F"/>
    <w:rsid w:val="00EF7ED2"/>
    <w:rsid w:val="00F057B5"/>
    <w:rsid w:val="00F07501"/>
    <w:rsid w:val="00F33335"/>
    <w:rsid w:val="00F83BE6"/>
    <w:rsid w:val="00F91FC5"/>
    <w:rsid w:val="00F94B2C"/>
    <w:rsid w:val="00FA2AD2"/>
    <w:rsid w:val="00FE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557340-453F-491F-87FD-B7E2C68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07B66"/>
    <w:pPr>
      <w:suppressAutoHyphens/>
      <w:spacing w:line="276" w:lineRule="auto"/>
      <w:ind w:firstLine="567"/>
      <w:jc w:val="both"/>
    </w:pPr>
    <w:rPr>
      <w:rFonts w:ascii="Times New Roman CYR" w:hAnsi="Times New Roman CYR"/>
      <w:sz w:val="28"/>
      <w:szCs w:val="28"/>
    </w:rPr>
  </w:style>
  <w:style w:type="paragraph" w:styleId="12">
    <w:name w:val="heading 1"/>
    <w:basedOn w:val="a3"/>
    <w:next w:val="a3"/>
    <w:qFormat/>
    <w:rsid w:val="00C36ED2"/>
    <w:pPr>
      <w:keepNext/>
      <w:ind w:firstLine="0"/>
      <w:jc w:val="center"/>
      <w:outlineLvl w:val="0"/>
    </w:pPr>
    <w:rPr>
      <w:rFonts w:cs="Arial"/>
      <w:b/>
      <w:bCs/>
      <w:kern w:val="32"/>
    </w:rPr>
  </w:style>
  <w:style w:type="paragraph" w:styleId="20">
    <w:name w:val="heading 2"/>
    <w:basedOn w:val="a3"/>
    <w:next w:val="a3"/>
    <w:rsid w:val="00C36ED2"/>
    <w:pPr>
      <w:keepNext/>
      <w:ind w:firstLine="0"/>
      <w:jc w:val="center"/>
      <w:outlineLvl w:val="1"/>
    </w:pPr>
    <w:rPr>
      <w:rFonts w:cs="Arial"/>
      <w:b/>
      <w:bCs/>
      <w:iCs/>
    </w:rPr>
  </w:style>
  <w:style w:type="paragraph" w:styleId="3">
    <w:name w:val="heading 3"/>
    <w:basedOn w:val="a3"/>
    <w:next w:val="a3"/>
    <w:rsid w:val="00C36ED2"/>
    <w:pPr>
      <w:keepNext/>
      <w:ind w:firstLine="0"/>
      <w:outlineLvl w:val="2"/>
    </w:pPr>
    <w:rPr>
      <w:rFonts w:cs="Arial"/>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ГЛАВА 1"/>
    <w:basedOn w:val="a3"/>
    <w:next w:val="a3"/>
    <w:link w:val="13"/>
    <w:qFormat/>
    <w:rsid w:val="009910D8"/>
    <w:pPr>
      <w:numPr>
        <w:numId w:val="40"/>
      </w:numPr>
      <w:jc w:val="center"/>
    </w:pPr>
    <w:rPr>
      <w:b/>
    </w:rPr>
  </w:style>
  <w:style w:type="character" w:customStyle="1" w:styleId="13">
    <w:name w:val="ГЛАВА 1 Знак"/>
    <w:link w:val="1"/>
    <w:rsid w:val="009910D8"/>
    <w:rPr>
      <w:rFonts w:ascii="Times New Roman CYR" w:hAnsi="Times New Roman CYR"/>
      <w:b/>
    </w:rPr>
  </w:style>
  <w:style w:type="paragraph" w:customStyle="1" w:styleId="10">
    <w:name w:val="Подпункт *.1"/>
    <w:basedOn w:val="1"/>
    <w:next w:val="a3"/>
    <w:link w:val="14"/>
    <w:autoRedefine/>
    <w:qFormat/>
    <w:rsid w:val="00EF7ED2"/>
    <w:pPr>
      <w:numPr>
        <w:ilvl w:val="1"/>
      </w:numPr>
    </w:pPr>
  </w:style>
  <w:style w:type="character" w:customStyle="1" w:styleId="14">
    <w:name w:val="Подпункт *.1 Знак"/>
    <w:link w:val="10"/>
    <w:rsid w:val="00EF7ED2"/>
    <w:rPr>
      <w:rFonts w:ascii="Times New Roman" w:hAnsi="Times New Roman"/>
      <w:b/>
      <w:sz w:val="28"/>
      <w:szCs w:val="28"/>
      <w:lang w:val="ru-RU" w:eastAsia="ru-RU" w:bidi="ar-SA"/>
    </w:rPr>
  </w:style>
  <w:style w:type="paragraph" w:customStyle="1" w:styleId="a1">
    <w:name w:val="СПИСОК маркированный"/>
    <w:basedOn w:val="a3"/>
    <w:qFormat/>
    <w:rsid w:val="00EF7ED2"/>
    <w:pPr>
      <w:numPr>
        <w:numId w:val="18"/>
      </w:numPr>
    </w:pPr>
    <w:rPr>
      <w:lang w:val="en-US"/>
    </w:rPr>
  </w:style>
  <w:style w:type="paragraph" w:customStyle="1" w:styleId="a2">
    <w:name w:val="Список нумерованый"/>
    <w:basedOn w:val="a3"/>
    <w:qFormat/>
    <w:rsid w:val="00F83BE6"/>
    <w:pPr>
      <w:numPr>
        <w:numId w:val="31"/>
      </w:numPr>
      <w:tabs>
        <w:tab w:val="clear" w:pos="567"/>
        <w:tab w:val="left" w:pos="851"/>
      </w:tabs>
      <w:ind w:left="0" w:firstLine="0"/>
    </w:pPr>
  </w:style>
  <w:style w:type="paragraph" w:customStyle="1" w:styleId="a7">
    <w:name w:val="Таблица Название"/>
    <w:basedOn w:val="a3"/>
    <w:next w:val="a3"/>
    <w:qFormat/>
    <w:rsid w:val="00C15EF9"/>
    <w:pPr>
      <w:ind w:firstLine="0"/>
      <w:jc w:val="center"/>
    </w:pPr>
  </w:style>
  <w:style w:type="paragraph" w:customStyle="1" w:styleId="a8">
    <w:name w:val="Таблица"/>
    <w:basedOn w:val="a3"/>
    <w:next w:val="a7"/>
    <w:qFormat/>
    <w:rsid w:val="00C41683"/>
    <w:pPr>
      <w:spacing w:line="240" w:lineRule="auto"/>
      <w:ind w:firstLine="0"/>
      <w:jc w:val="right"/>
    </w:pPr>
  </w:style>
  <w:style w:type="paragraph" w:customStyle="1" w:styleId="a9">
    <w:name w:val="таблица центр"/>
    <w:basedOn w:val="a3"/>
    <w:qFormat/>
    <w:rsid w:val="0095558A"/>
    <w:pPr>
      <w:spacing w:line="240" w:lineRule="auto"/>
      <w:ind w:firstLine="0"/>
      <w:jc w:val="center"/>
    </w:pPr>
  </w:style>
  <w:style w:type="paragraph" w:customStyle="1" w:styleId="aa">
    <w:name w:val="таблица слево"/>
    <w:basedOn w:val="a3"/>
    <w:qFormat/>
    <w:rsid w:val="00C15EF9"/>
    <w:pPr>
      <w:spacing w:line="240" w:lineRule="auto"/>
      <w:ind w:firstLine="0"/>
      <w:jc w:val="left"/>
    </w:pPr>
  </w:style>
  <w:style w:type="paragraph" w:customStyle="1" w:styleId="ab">
    <w:name w:val="таблица заголовок"/>
    <w:basedOn w:val="a3"/>
    <w:next w:val="a9"/>
    <w:qFormat/>
    <w:rsid w:val="00C15EF9"/>
    <w:pPr>
      <w:spacing w:line="240" w:lineRule="auto"/>
      <w:ind w:firstLine="0"/>
      <w:jc w:val="center"/>
    </w:pPr>
    <w:rPr>
      <w:b/>
    </w:rPr>
  </w:style>
  <w:style w:type="paragraph" w:customStyle="1" w:styleId="ac">
    <w:name w:val="Оглавление"/>
    <w:basedOn w:val="a3"/>
    <w:qFormat/>
    <w:rsid w:val="002E2B35"/>
    <w:pPr>
      <w:tabs>
        <w:tab w:val="left" w:leader="dot" w:pos="9923"/>
      </w:tabs>
      <w:spacing w:line="312" w:lineRule="auto"/>
      <w:ind w:left="567" w:right="567" w:firstLine="0"/>
      <w:jc w:val="left"/>
    </w:pPr>
  </w:style>
  <w:style w:type="paragraph" w:customStyle="1" w:styleId="2">
    <w:name w:val="Список 2 уровень"/>
    <w:basedOn w:val="a2"/>
    <w:qFormat/>
    <w:rsid w:val="00A712B1"/>
    <w:pPr>
      <w:numPr>
        <w:ilvl w:val="1"/>
      </w:numPr>
    </w:pPr>
    <w:rPr>
      <w:lang w:val="en-US"/>
    </w:rPr>
  </w:style>
  <w:style w:type="table" w:styleId="ad">
    <w:name w:val="Table Grid"/>
    <w:basedOn w:val="a5"/>
    <w:rsid w:val="002F1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Таблица 1"/>
    <w:basedOn w:val="a5"/>
    <w:uiPriority w:val="99"/>
    <w:qFormat/>
    <w:rsid w:val="00C41683"/>
    <w:pPr>
      <w:contextualSpacing/>
      <w:jc w:val="center"/>
    </w:pPr>
    <w:rPr>
      <w:rFonts w:ascii="Times New Roman CYR" w:hAnsi="Times New Roman CYR"/>
    </w:rPr>
    <w:tblPr>
      <w:tblStyleRowBandSize w:val="1"/>
      <w:jc w:val="center"/>
      <w:tblBorders>
        <w:top w:val="single" w:sz="24" w:space="0" w:color="000000"/>
        <w:left w:val="single" w:sz="24" w:space="0" w:color="000000"/>
        <w:bottom w:val="single" w:sz="24" w:space="0" w:color="000000"/>
        <w:right w:val="single" w:sz="24" w:space="0" w:color="000000"/>
        <w:insideH w:val="single" w:sz="12" w:space="0" w:color="000000"/>
        <w:insideV w:val="single" w:sz="12" w:space="0" w:color="000000"/>
      </w:tblBorders>
      <w:tblCellMar>
        <w:left w:w="28" w:type="dxa"/>
        <w:right w:w="28" w:type="dxa"/>
      </w:tblCellMar>
    </w:tblPr>
    <w:trPr>
      <w:jc w:val="center"/>
    </w:trPr>
    <w:tcPr>
      <w:vAlign w:val="center"/>
    </w:tcPr>
    <w:tblStylePr w:type="firstRow">
      <w:pPr>
        <w:keepNext/>
        <w:keepLines w:val="0"/>
        <w:pageBreakBefore w:val="0"/>
        <w:widowControl w:val="0"/>
        <w:suppressLineNumbers w:val="0"/>
        <w:suppressAutoHyphens/>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sz w:val="28"/>
      </w:rPr>
      <w:tblPr/>
      <w:tcPr>
        <w:tc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sz w:val="28"/>
      </w:rPr>
    </w:tblStylePr>
  </w:style>
  <w:style w:type="table" w:customStyle="1" w:styleId="21">
    <w:name w:val="Таблица 2"/>
    <w:basedOn w:val="15"/>
    <w:uiPriority w:val="99"/>
    <w:qFormat/>
    <w:rsid w:val="001E4B86"/>
    <w:tblPr/>
    <w:tblStylePr w:type="firstRow">
      <w:pPr>
        <w:keepNext/>
        <w:keepLines w:val="0"/>
        <w:pageBreakBefore w:val="0"/>
        <w:widowControl w:val="0"/>
        <w:suppressLineNumbers w:val="0"/>
        <w:suppressAutoHyphens/>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sz w:val="28"/>
      </w:rPr>
      <w:tblPr/>
      <w:tcPr>
        <w:tc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sz w:val="28"/>
      </w:rPr>
    </w:tblStylePr>
  </w:style>
  <w:style w:type="paragraph" w:customStyle="1" w:styleId="11">
    <w:name w:val="Подпункт *.*.1"/>
    <w:basedOn w:val="10"/>
    <w:next w:val="a3"/>
    <w:link w:val="16"/>
    <w:autoRedefine/>
    <w:qFormat/>
    <w:rsid w:val="007E4301"/>
    <w:pPr>
      <w:numPr>
        <w:ilvl w:val="2"/>
      </w:numPr>
      <w:jc w:val="both"/>
    </w:pPr>
    <w:rPr>
      <w:b w:val="0"/>
    </w:rPr>
  </w:style>
  <w:style w:type="character" w:customStyle="1" w:styleId="16">
    <w:name w:val="Подпункт *.*.1 Знак"/>
    <w:link w:val="11"/>
    <w:rsid w:val="007E4301"/>
    <w:rPr>
      <w:rFonts w:ascii="Times New Roman CYR" w:hAnsi="Times New Roman CYR"/>
      <w:b/>
      <w:sz w:val="28"/>
      <w:szCs w:val="28"/>
      <w:lang w:val="ru-RU" w:eastAsia="ru-RU" w:bidi="ar-SA"/>
    </w:rPr>
  </w:style>
  <w:style w:type="numbering" w:customStyle="1" w:styleId="a">
    <w:name w:val="ГЛАВА Х"/>
    <w:uiPriority w:val="99"/>
    <w:rsid w:val="009910D8"/>
    <w:pPr>
      <w:numPr>
        <w:numId w:val="38"/>
      </w:numPr>
    </w:pPr>
  </w:style>
  <w:style w:type="paragraph" w:customStyle="1" w:styleId="a0">
    <w:name w:val="РИС. *.Х"/>
    <w:basedOn w:val="a3"/>
    <w:qFormat/>
    <w:rsid w:val="009910D8"/>
    <w:pPr>
      <w:numPr>
        <w:ilvl w:val="3"/>
        <w:numId w:val="40"/>
      </w:numPr>
      <w:jc w:val="center"/>
    </w:pPr>
  </w:style>
  <w:style w:type="paragraph" w:styleId="ae">
    <w:name w:val="header"/>
    <w:basedOn w:val="a3"/>
    <w:link w:val="af"/>
    <w:rsid w:val="00681231"/>
    <w:pPr>
      <w:tabs>
        <w:tab w:val="center" w:pos="4677"/>
        <w:tab w:val="right" w:pos="9355"/>
      </w:tabs>
      <w:spacing w:line="240" w:lineRule="auto"/>
    </w:pPr>
  </w:style>
  <w:style w:type="character" w:customStyle="1" w:styleId="af">
    <w:name w:val="Верхний колонтитул Знак"/>
    <w:basedOn w:val="a4"/>
    <w:link w:val="ae"/>
    <w:rsid w:val="00681231"/>
    <w:rPr>
      <w:rFonts w:ascii="Times New Roman CYR" w:hAnsi="Times New Roman CYR"/>
      <w:sz w:val="28"/>
      <w:szCs w:val="28"/>
    </w:rPr>
  </w:style>
  <w:style w:type="paragraph" w:styleId="af0">
    <w:name w:val="footer"/>
    <w:basedOn w:val="a3"/>
    <w:link w:val="af1"/>
    <w:rsid w:val="00681231"/>
    <w:pPr>
      <w:tabs>
        <w:tab w:val="center" w:pos="4677"/>
        <w:tab w:val="right" w:pos="9355"/>
      </w:tabs>
      <w:spacing w:line="240" w:lineRule="auto"/>
    </w:pPr>
  </w:style>
  <w:style w:type="character" w:customStyle="1" w:styleId="af1">
    <w:name w:val="Нижний колонтитул Знак"/>
    <w:basedOn w:val="a4"/>
    <w:link w:val="af0"/>
    <w:rsid w:val="00681231"/>
    <w:rPr>
      <w:rFonts w:ascii="Times New Roman CYR" w:hAnsi="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08673">
      <w:bodyDiv w:val="1"/>
      <w:marLeft w:val="0"/>
      <w:marRight w:val="0"/>
      <w:marTop w:val="0"/>
      <w:marBottom w:val="0"/>
      <w:divBdr>
        <w:top w:val="none" w:sz="0" w:space="0" w:color="auto"/>
        <w:left w:val="none" w:sz="0" w:space="0" w:color="auto"/>
        <w:bottom w:val="none" w:sz="0" w:space="0" w:color="auto"/>
        <w:right w:val="none" w:sz="0" w:space="0" w:color="auto"/>
      </w:divBdr>
    </w:div>
    <w:div w:id="13322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7C76-52DC-4599-AA0B-D9DA680E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1368</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СПКУ</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СПКУ</dc:title>
  <dc:subject>Ставропольское ПКУ</dc:subject>
  <dc:creator>ПРЕПОДАВАТЕЛЬ - ОРЛОВА ЕЛЕНА ИВАНОВНА</dc:creator>
  <cp:keywords>СТАВРОПОЛЬСКОЕ ПКУ</cp:keywords>
  <dc:description/>
  <cp:lastModifiedBy>ПРЕПОДАВАТЕЛЬ - ОРЛОВА ЕЛЕНА ИВАНОВНА</cp:lastModifiedBy>
  <cp:revision>22</cp:revision>
  <cp:lastPrinted>1900-12-31T21:00:00Z</cp:lastPrinted>
  <dcterms:created xsi:type="dcterms:W3CDTF">2020-06-19T09:46:00Z</dcterms:created>
  <dcterms:modified xsi:type="dcterms:W3CDTF">2021-05-28T13:10:00Z</dcterms:modified>
</cp:coreProperties>
</file>