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F0361E" w14:paraId="1ABAD6FE" wp14:textId="0CEA4C0D">
      <w:pPr>
        <w:spacing w:before="120"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</w:t>
      </w: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Т.А. Акаёмова</w:t>
      </w:r>
    </w:p>
    <w:p xmlns:wp14="http://schemas.microsoft.com/office/word/2010/wordml" w:rsidP="00F0361E" w14:paraId="7C818F6F" wp14:textId="379D2424">
      <w:pPr>
        <w:spacing w:before="120"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магистрант факультета педагогики и методики начального образования, Пермский государственный гуманитарно-педагогический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университет. г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 Пермь</w:t>
      </w:r>
    </w:p>
    <w:p xmlns:wp14="http://schemas.microsoft.com/office/word/2010/wordml" w:rsidP="00F0361E" w14:paraId="4E6CDEA7" wp14:textId="1FAF8D24">
      <w:pPr>
        <w:spacing w:before="120"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email:</w:t>
      </w: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ru-RU"/>
        </w:rPr>
        <w:t xml:space="preserve"> </w:t>
      </w:r>
      <w:hyperlink r:id="R67f2811ee0624182">
        <w:r w:rsidRPr="00F0361E" w:rsidR="00F0361E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ru-RU"/>
          </w:rPr>
          <w:t>takaemova@yandex.ru</w:t>
        </w:r>
      </w:hyperlink>
    </w:p>
    <w:p xmlns:wp14="http://schemas.microsoft.com/office/word/2010/wordml" w:rsidP="00F0361E" w14:paraId="38BFBB75" wp14:textId="72796961">
      <w:pPr>
        <w:spacing w:before="120"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00F0361E" w14:paraId="46DCFD3C" wp14:textId="481296F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                                    T.A. Akaemova</w:t>
      </w:r>
    </w:p>
    <w:p xmlns:wp14="http://schemas.microsoft.com/office/word/2010/wordml" w:rsidP="00F0361E" w14:paraId="00C1A943" wp14:textId="6D9977D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Master's student of the Faculty of Pedagogy and Methods of Primary Education of Perm State Humanitarian Pedagogical University.</w:t>
      </w:r>
    </w:p>
    <w:p xmlns:wp14="http://schemas.microsoft.com/office/word/2010/wordml" w:rsidP="00F0361E" w14:paraId="79EFB3E5" wp14:textId="0DDE216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00F0361E" w14:paraId="22442C45" wp14:textId="4D7658E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00F0361E" w14:paraId="1A8FD114" wp14:textId="0C6D30A4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               </w:t>
      </w: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Воспитание гражданственности у младших школьников на уроках математики   посредством составления задач с региональным компонентом.</w:t>
      </w:r>
    </w:p>
    <w:p xmlns:wp14="http://schemas.microsoft.com/office/word/2010/wordml" w:rsidP="00F0361E" w14:paraId="5FBB780A" wp14:textId="4735402E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Education of citizenship among younger schoolchildren in math lessons by composing tasks with a regional component.</w:t>
      </w: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</w:t>
      </w:r>
    </w:p>
    <w:p xmlns:wp14="http://schemas.microsoft.com/office/word/2010/wordml" w:rsidP="00F0361E" w14:paraId="59EA1921" wp14:textId="71695137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Аннотация: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 данной статье мы попытаемся рассмотреть урок математики в рамках воспитательной задачи, воспитание ученика как гражданина средствами составления задач с региональным компонентом</w:t>
      </w:r>
    </w:p>
    <w:p xmlns:wp14="http://schemas.microsoft.com/office/word/2010/wordml" w:rsidP="00F0361E" w14:paraId="1615F294" wp14:textId="65247CA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Abstract</w:t>
      </w:r>
      <w:proofErr w:type="spellEnd"/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this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article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will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try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consider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mathematics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lesson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part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educational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task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educating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student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citizen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by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means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composing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tasks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with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regional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component</w:t>
      </w:r>
      <w:proofErr w:type="spellEnd"/>
    </w:p>
    <w:p xmlns:wp14="http://schemas.microsoft.com/office/word/2010/wordml" w:rsidP="00F0361E" w14:paraId="2189DD4C" wp14:textId="43C1C20B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Ключевые слова: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воспитание гражданина, урок математики, составление задач, региональный компонент</w:t>
      </w:r>
    </w:p>
    <w:p xmlns:wp14="http://schemas.microsoft.com/office/word/2010/wordml" w:rsidP="00F0361E" w14:paraId="7BC0E0A3" wp14:textId="1639E397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highlight w:val="yellow"/>
          <w:lang w:val="ru-RU"/>
        </w:rPr>
      </w:pPr>
      <w:proofErr w:type="spellStart"/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Keywords</w:t>
      </w:r>
      <w:proofErr w:type="spellEnd"/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: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education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of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a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citizen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mathematics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lesson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problem-making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regional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component</w:t>
      </w:r>
    </w:p>
    <w:p xmlns:wp14="http://schemas.microsoft.com/office/word/2010/wordml" w:rsidP="00F0361E" w14:paraId="7CCA8C60" wp14:textId="7F1708BD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highlight w:val="yellow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Процессы, происходящие в современном обществе, требуют проявления гражданской позиции.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Гражданская позиция формируется не одномоментно, а систематически.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 xml:space="preserve">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самообразования.[8]</w:t>
      </w:r>
    </w:p>
    <w:p xmlns:wp14="http://schemas.microsoft.com/office/word/2010/wordml" w:rsidP="00F0361E" w14:paraId="3ED11895" wp14:textId="2B0DAC7A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highlight w:val="yellow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Государственный образовательный стандарт нового поколения разъясняет, что преподавание предмета следует рассматривать в контексте воспитания,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внедряя темы гражданской и правовой направленности в учебные планы всех преподаваемых дисциплин. Урок математики также может служить этой воспитательной задаче - воспитание гражданина.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Современные дети имеют слабые представления о гражданской позиции. Задача учителя начальной школы заложить фундамент правильных представлений и действий в рамках правового поля.</w:t>
      </w:r>
    </w:p>
    <w:p xmlns:wp14="http://schemas.microsoft.com/office/word/2010/wordml" w:rsidP="00F0361E" w14:paraId="47105D21" wp14:textId="70D005D0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highlight w:val="yellow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Рассмотрим несколько вариантов значения понятия “воспитания”.</w:t>
      </w:r>
    </w:p>
    <w:p xmlns:wp14="http://schemas.microsoft.com/office/word/2010/wordml" w:rsidP="00F0361E" w14:paraId="1D94661D" wp14:textId="7F62EC69">
      <w:pPr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Воспитание </w:t>
      </w:r>
      <w:proofErr w:type="gram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это</w:t>
      </w:r>
      <w:proofErr w:type="gram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навыки поведения, привитые семьей, ш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колой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, средой и проявляющиеся в общественной жизни.</w:t>
      </w: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[3]</w:t>
      </w:r>
    </w:p>
    <w:p xmlns:wp14="http://schemas.microsoft.com/office/word/2010/wordml" w:rsidP="00F0361E" w14:paraId="318D85C2" wp14:textId="63BAFC14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Воспитание </w:t>
      </w:r>
      <w:proofErr w:type="gram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 это</w:t>
      </w:r>
      <w:proofErr w:type="gram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управляемая система процессов взаимодействия общества и личности, обеспечивающая, с одной стороны саморазвитие и самореализацию этой личности, с другой - соответствие этого саморазвития ценностям и интересам общества. [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4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]</w:t>
      </w:r>
    </w:p>
    <w:p xmlns:wp14="http://schemas.microsoft.com/office/word/2010/wordml" w:rsidP="00F0361E" w14:paraId="0D13D1E6" wp14:textId="3F9BE08F">
      <w:pPr>
        <w:spacing w:after="160" w:line="259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 Воспитание невозможно без создания воспитывающей среды, той, которая станет для ребенка естественной, базирующейся на историческом материале малой Родины. Осмысление окружающего мира и себя в этом мире. Человек, проявляющий любовь к отечеству, к родной земле, к своей культурной среде является патриотом.[7] </w:t>
      </w:r>
    </w:p>
    <w:p xmlns:wp14="http://schemas.microsoft.com/office/word/2010/wordml" w:rsidP="00F0361E" w14:paraId="1D23B79C" wp14:textId="52856BFB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   Воспитание гражданина - формирование чувства привязанности к родной земле, уважительного отношения к традициям своего народа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[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5]</w:t>
      </w:r>
    </w:p>
    <w:p xmlns:wp14="http://schemas.microsoft.com/office/word/2010/wordml" w:rsidP="00F0361E" w14:paraId="3A6A6D3D" wp14:textId="260185DE">
      <w:pPr>
        <w:spacing w:after="160" w:line="259" w:lineRule="auto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Воспитание гражданина - формирование гармоничной личности, воспитание гражданина России, зрелого, ответственного человека, в котором сочетается любовь к большой и малой родине. [6] </w:t>
      </w:r>
    </w:p>
    <w:p xmlns:wp14="http://schemas.microsoft.com/office/word/2010/wordml" w:rsidP="00F0361E" w14:paraId="77FF17D0" wp14:textId="19F2D3D0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 Личностные результаты освоения основной образовательной программы начального общего образования должны отражать: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ориентаций.[5]</w:t>
      </w:r>
    </w:p>
    <w:p xmlns:wp14="http://schemas.microsoft.com/office/word/2010/wordml" w:rsidP="00F0361E" w14:paraId="265559AF" wp14:textId="43EB1C6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Образование, приобщает учащихся к ценностям морали и культуры, которые наполняют образовательный процесс новым смыслом, обогащают его нравственно. Воспитание в начальной школе является неотъемлемой частью учебного процесса. В</w:t>
      </w:r>
      <w:r w:rsidRPr="00F0361E" w:rsidR="00F03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работе с детьми младшего школьного возраста нужно обращать внимание на их возрастные особенности. Дети данного возраста не имеют постоянных интересов, собственную инициативу проявляют слабо, их внимание неустойчиво. Они нуждаются в постоянной помощи и советах учителя в организации своего досуга [1]. Для детей младшего школьного возраста характерно конкретно - образное мышление. Для получения высоких учебных результатов необходимым условием является учет возрастных особенностей </w:t>
      </w:r>
      <w:r w:rsidRPr="00F0361E" w:rsidR="00F03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детей.  Региональный</w:t>
      </w:r>
      <w:r w:rsidRPr="00F0361E" w:rsidR="00F03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компонент, представленный в условиях задач, поможет ярко и доступно представить даже сложный учебный материал. </w:t>
      </w:r>
    </w:p>
    <w:p xmlns:wp14="http://schemas.microsoft.com/office/word/2010/wordml" w:rsidP="00F0361E" w14:paraId="501817AE" wp14:textId="324DCAE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Воспитывать принято на уроках гуманитарного цикла: литература, иностранный язык, история. Например: сравнить поступки литературных героев, отметить положительные и отрицательные стороны поступков, проанализировать мотивы и сделать выводы. А как же быть с математикой? Математика - точная наука. Каким образом можно включить воспитательные и гражданственные темы в урок математики? На первый взгляд, точные науки и воспитание невозможно соединить в уроке, а воспитание гражданина лучше всего реализовывать на уроках гуманитарного цикла и внеклассной деятельности. Но это только на первый взгляд. В процессе изучения математики важно выбрать те объекты, которые знакомы ребенку, окружают его и близки ему. Например, учитель спросила детей в классе: куда пойдем гулять с одноклассниками в субботу? Дети выбрали два объекта Парк им. Горького и набережная реки Камы. Были разработаны четыре типа математических задач с включением регионального компонента, на основе выбранных культурно - исторических объектов города Перми. Первая задача содержала вопрос: сколько литров бензина в канистре катера? Но прежде, чем ответить на вопрос задачи, нужно было вычислить сумму двух других емкостей. Данный тип задач часто встречается в учебнике, но с изменением содержания на знакомые объекты, дети проявляли большую заинтересованность в вычислениях. Простые операции с цифрами в пределах 100 не вызывают затруднений, и учитель задает следующий вопрос: 43 литра понадобится чтобы прокатить один класс, а сколько классов в школе? А сколько нужно бензина для того, чтобы прокатить на катере все классы школы? Далее дети размышляют, предлагают разные варианты количества детей в школе. Если 60 классов, то это 2040 литров бензина. Далее дети размышляют о количестве времени, необходимом для совершения этих речных прогулок. Успеем за каникулы прокатить всю школу? Учитель предлагает разделиться на пары и составить свои задачи в парах, и вопросы, на которые им интересно найти ответ. С индивидуальными заданиями учащиеся часто встречаются в учебное время, когда выполняют задание по учебнику, но в данном случает они проявляют творчество в составлении задачи, приобщении ее к определенной, ранее изученной схеме, а чтобы не было повторений детей делят по рядам. Учитель выступает в роли тьютора, консультирует детей по общим вопросам, записывает в таблицу тип задачи, выбранный конкретной парой. Самостоятельность приветствуется в выборе культурно - исторических объектов, дети хорошо ориентируются в городе, но, для тех, кто сомневается есть фото-копилка объектов г. Перми.</w:t>
      </w:r>
    </w:p>
    <w:p w:rsidR="00F0361E" w:rsidP="00F0361E" w:rsidRDefault="00F0361E" w14:paraId="625611DE" w14:textId="3661C8D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Затем дети обмениваются получившимися задачами между рядами, с целью актуализации информации о другом культурном объекте, других условиях, при этом у учеников повышается интерес и снижается уровень тревожности при выполнении классной работы. </w:t>
      </w:r>
    </w:p>
    <w:p w:rsidR="00F0361E" w:rsidP="00F0361E" w:rsidRDefault="00F0361E" w14:paraId="038CD404" w14:textId="3EBA2209">
      <w:pPr>
        <w:pStyle w:val="Normal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Далее детям предлагается выбрать задачи из Чёрного списка* В которых сформулированы следующие вопросы: А все ли дети имеют право для водного путешествия? Как это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проверить? Следует заглянуть в Водный кодекс РФ, где указано, что “</w:t>
      </w:r>
      <w:r w:rsidRPr="00F0361E" w:rsidR="00F03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Каждый гражданин вправе иметь доступ к водным объектам общего пользования и бесплатно использовать их для личных и бытовых нужд”.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[2]</w:t>
      </w: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Дети получают письмо, в котором их просят прочитать закон и ответить на вопросы. Домашнее задание учитель формулирует на основе пройденной темы и продолжает развивать интерес к региональным культурно - историческим объектам, только с добавлением правовой информации. Например, составляется задача про ученика 3 класса, который проехал “зайцем” от дома до школы 3 км, какой закон он нарушил? Или Петя по дороге в школу вытряхнул пять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мусорниц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а после школы еще четыре, на сколько меньше Петя вытряхнул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мусорниц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, если его друзья успевают вытряхнут 45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мусорниц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по дороге в школу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? Какой закон нарушил Петя? Как нужно изменить условия задачи, чтобы представить Петю добропорядочным гражданином, любящим свой город? За основу можно взять основной закон РФ - Конституцию.  В данном документе найти цитату, на основе которой можно доказать правильность гражданской позиции, отраженной в задаче. Почему Петя не может мусорить?  Потому что в законе написано, что это нарушает права и свободы рядом живущих людей. “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ru-RU"/>
        </w:rPr>
        <w:t>Осуществление прав и свобод человека и гражданина не должно нарушать права и свободы других лиц”. [8]</w:t>
      </w:r>
    </w:p>
    <w:p w:rsidR="00F0361E" w:rsidP="00F0361E" w:rsidRDefault="00F0361E" w14:paraId="164B2E14" w14:textId="48D04D3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Такой вид задач позволяет ученику опосредовано включаться в социально-правовую ситуацию, еще до того, как она может возникнуть, поразмыслить о нарушениях правовых норм. Проиграть ситуацию заочно, и сделать правильные выводы. </w:t>
      </w:r>
    </w:p>
    <w:p w:rsidR="00F0361E" w:rsidP="00F0361E" w:rsidRDefault="00F0361E" w14:paraId="7D0511DF" w14:textId="5015E7C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Задачи традиционно вызывают затруднения у детей в начальной школе.</w:t>
      </w:r>
    </w:p>
    <w:p w:rsidR="00F0361E" w:rsidP="00F0361E" w:rsidRDefault="00F0361E" w14:paraId="05282989" w14:textId="67A4DAF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Применение регионального компонента способствует:</w:t>
      </w:r>
    </w:p>
    <w:p w:rsidR="00F0361E" w:rsidP="00F0361E" w:rsidRDefault="00F0361E" w14:paraId="4F10A7BF" w14:textId="5C9885D1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конкретизации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изучаемых тем</w:t>
      </w:r>
    </w:p>
    <w:p w:rsidR="00F0361E" w:rsidP="00F0361E" w:rsidRDefault="00F0361E" w14:paraId="126EF420" w14:textId="6947EBBB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повышению интереса к вычислениям</w:t>
      </w:r>
    </w:p>
    <w:p w:rsidR="00F0361E" w:rsidP="00F0361E" w:rsidRDefault="00F0361E" w14:paraId="3F9A0314" w14:textId="37FF383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вовлечению отстающих учеников</w:t>
      </w:r>
    </w:p>
    <w:p w:rsidR="00F0361E" w:rsidP="00F0361E" w:rsidRDefault="00F0361E" w14:paraId="0968AA5E" w14:textId="2DF10679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интеллектуальному общению детей на переменах</w:t>
      </w:r>
    </w:p>
    <w:p w:rsidR="00F0361E" w:rsidP="00F0361E" w:rsidRDefault="00F0361E" w14:paraId="171A3D79" w14:textId="6BE7902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снижению уровня тревожности на контрольных работах </w:t>
      </w:r>
    </w:p>
    <w:p w:rsidR="00F0361E" w:rsidP="00F0361E" w:rsidRDefault="00F0361E" w14:paraId="461E1A85" w14:textId="70ADB35E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вовлечению большего числа детей в олимпиадное движение </w:t>
      </w:r>
    </w:p>
    <w:p w:rsidR="00F0361E" w:rsidP="00F0361E" w:rsidRDefault="00F0361E" w14:paraId="34FA9C00" w14:textId="3D41E0B8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сплочению школьного коллектива </w:t>
      </w:r>
    </w:p>
    <w:p w:rsidR="00F0361E" w:rsidP="00F0361E" w:rsidRDefault="00F0361E" w14:paraId="56D732F2" w14:textId="6D0E35F5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повышению интереса к общественной жизни в городе</w:t>
      </w:r>
    </w:p>
    <w:p w:rsidR="00F0361E" w:rsidP="00F0361E" w:rsidRDefault="00F0361E" w14:paraId="507653BE" w14:textId="4771DC0F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созданию положительного эмоционального настроя </w:t>
      </w:r>
    </w:p>
    <w:p w:rsidR="00F0361E" w:rsidP="00F0361E" w:rsidRDefault="00F0361E" w14:paraId="789C4071" w14:textId="03E2C0B8">
      <w:pPr>
        <w:pStyle w:val="ListParagraph"/>
        <w:numPr>
          <w:ilvl w:val="0"/>
          <w:numId w:val="1"/>
        </w:numPr>
        <w:jc w:val="both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повышению мотивации к обучению</w:t>
      </w:r>
    </w:p>
    <w:p w:rsidR="00F0361E" w:rsidP="00F0361E" w:rsidRDefault="00F0361E" w14:paraId="069F6DA3" w14:textId="088031A7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  Таким образом, подводя итог, можно констатировать, что предметы точных наук имеют большой потенциал в воспитании гражданственности. Традиционно этот приоритет принадлежит предметам гуманитарного цикла и воспитательной деятельности, но этот сложившийся стереотип требует пересмотра. Практическое применение регионального компонента показало позитивные результаты.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Таким образом формируется важный фундамент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гражданской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личности, ответственной, патриотичной, уважающей свой город, край, свою Родину.</w:t>
      </w:r>
    </w:p>
    <w:p w:rsidR="00F0361E" w:rsidP="00F0361E" w:rsidRDefault="00F0361E" w14:paraId="71D739CA" w14:textId="0C694D4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00F0361E" w:rsidP="00F0361E" w:rsidRDefault="00F0361E" w14:paraId="3027C3F3" w14:textId="0A73144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00F0361E" w:rsidP="00F0361E" w:rsidRDefault="00F0361E" w14:paraId="170B3932" w14:textId="20B79AB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00F0361E" w:rsidP="00F0361E" w:rsidRDefault="00F0361E" w14:paraId="7C491773" w14:textId="55A021B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00F0361E" w:rsidP="00F0361E" w:rsidRDefault="00F0361E" w14:paraId="3DAD17B9" w14:textId="5265EA7A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Библиографический список:</w:t>
      </w:r>
    </w:p>
    <w:p w:rsidR="00F0361E" w:rsidP="00F0361E" w:rsidRDefault="00F0361E" w14:paraId="024858CE" w14:textId="278E861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1. Аверина Н.Г. О духовно - нравственном воспитании младших школьников. Начальная школа.// Начальная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школа. -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2011 </w:t>
      </w:r>
    </w:p>
    <w:p w:rsidR="00F0361E" w:rsidP="00F0361E" w:rsidRDefault="00F0361E" w14:paraId="5F95ED08" w14:textId="6317D93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2.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ВОДНЫЙ КОДЕКС РОССИЙСКОЙ ФЕДЕРАЦИИ (с изменениями на 8 декабря 2020 года) (редакция, действующая с 1 января 2021 года)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cтатья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6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п.4</w:t>
      </w:r>
    </w:p>
    <w:p w:rsidR="00F0361E" w:rsidP="00F0361E" w:rsidRDefault="00F0361E" w14:paraId="71736A3B" w14:textId="5845248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3. Ожегов С.И. Словарь русского языка: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ок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53000слов/С. И. Ожегов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;  Под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общей ред. проф. Л.И. Скворцова. - 24 -е изд.,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испр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.-М.: ООО” Издательский дом “Оникс 21 век: ООО” Издательство “Мир и Образование”, 2004.- 1200 с. с. 123</w:t>
      </w:r>
    </w:p>
    <w:p w:rsidR="00F0361E" w:rsidP="00F0361E" w:rsidRDefault="00F0361E" w14:paraId="40CECC44" w14:textId="1F57F96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4. Леонтьев А.А. Педагогика здравого смысла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Избранные работы по философии образования и педагогической психологии /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Сост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.,предисл., </w:t>
      </w:r>
      <w:proofErr w:type="spellStart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коммент</w:t>
      </w:r>
      <w:proofErr w:type="spellEnd"/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 Д.А. Леонтьева. — М.: Смысл, 2016 — 153 с.</w:t>
      </w:r>
    </w:p>
    <w:p w:rsidR="00F0361E" w:rsidP="00F0361E" w:rsidRDefault="00F0361E" w14:paraId="761F5BA2" w14:textId="00144FE5">
      <w:pPr>
        <w:pStyle w:val="Heading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5. ФГОС НОО Приказ Минобрнауки России от 06.10.2009 N 373 (ред. От 11.12.2020)</w:t>
      </w:r>
    </w:p>
    <w:p w:rsidR="00F0361E" w:rsidP="00F0361E" w:rsidRDefault="00F0361E" w14:paraId="28E2DFAB" w14:textId="32CD821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 https://fgos.ru/fgos/fgos-noo</w:t>
      </w:r>
    </w:p>
    <w:p w:rsidR="00F0361E" w:rsidP="00F0361E" w:rsidRDefault="00F0361E" w14:paraId="7F15067E" w14:textId="4C7E0E16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6.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92929"/>
          <w:sz w:val="24"/>
          <w:szCs w:val="24"/>
          <w:lang w:val="ru-RU"/>
        </w:rPr>
        <w:t xml:space="preserve">«Стратегии развития воспитания на период до 2025 года» </w:t>
      </w:r>
      <w:r w:rsidRPr="00F0361E" w:rsidR="00F03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Утверждена распоряжением Правительства Российской Федерации от 29 мая 2015 г. № 996-р</w:t>
      </w:r>
    </w:p>
    <w:p w:rsidR="00F0361E" w:rsidP="00F0361E" w:rsidRDefault="00F0361E" w14:paraId="4625C3F2" w14:textId="57C19AD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7. Педагогический терминологический 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словарь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</w:t>
      </w: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— С.-Петербург: Российская национальная библиотека. 2006.</w:t>
      </w:r>
    </w:p>
    <w:p w:rsidR="00F0361E" w:rsidP="00F0361E" w:rsidRDefault="00F0361E" w14:paraId="58FB5293" w14:textId="3E1FAC6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00F0361E" w:rsidR="00F03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8. КОНСТИТУЦИЯ РОССИЙСКОЙ ФЕДЕРАЦИИ </w:t>
      </w:r>
      <w:r w:rsidRPr="00F0361E" w:rsidR="00F0361E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Принята всенародным голосованием 12 декабря 1993 года с изменениями, одобренными в ходе общероссийского голосования 1 июля 2020 года</w:t>
      </w:r>
    </w:p>
    <w:p w:rsidR="00F0361E" w:rsidP="00F0361E" w:rsidRDefault="00F0361E" w14:paraId="4E3A5D3A" w14:textId="3029725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00F0361E" w:rsidP="00F0361E" w:rsidRDefault="00F0361E" w14:paraId="364095E7" w14:textId="0CCF757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3279C"/>
    <w:rsid w:val="00949614"/>
    <w:rsid w:val="00F0361E"/>
    <w:rsid w:val="01BCC1C7"/>
    <w:rsid w:val="0268D6D7"/>
    <w:rsid w:val="03C3FEF1"/>
    <w:rsid w:val="03F91E89"/>
    <w:rsid w:val="040371CD"/>
    <w:rsid w:val="0404A738"/>
    <w:rsid w:val="0407C2D3"/>
    <w:rsid w:val="0441473E"/>
    <w:rsid w:val="047C31CA"/>
    <w:rsid w:val="04BD861A"/>
    <w:rsid w:val="05289FEE"/>
    <w:rsid w:val="05649769"/>
    <w:rsid w:val="05B576F2"/>
    <w:rsid w:val="05E3279C"/>
    <w:rsid w:val="0618022B"/>
    <w:rsid w:val="07BE3CAB"/>
    <w:rsid w:val="094FA2ED"/>
    <w:rsid w:val="095A0D0C"/>
    <w:rsid w:val="0990F73D"/>
    <w:rsid w:val="0A1BBDBD"/>
    <w:rsid w:val="0A8B4ECE"/>
    <w:rsid w:val="0A8B4ECE"/>
    <w:rsid w:val="0A8D9BEF"/>
    <w:rsid w:val="0AF92CE8"/>
    <w:rsid w:val="0B8ABEB1"/>
    <w:rsid w:val="0BDBF68A"/>
    <w:rsid w:val="0C228BA8"/>
    <w:rsid w:val="0C57F2E5"/>
    <w:rsid w:val="0C8743AF"/>
    <w:rsid w:val="0C92EE41"/>
    <w:rsid w:val="0C94FD49"/>
    <w:rsid w:val="0CC2CFAC"/>
    <w:rsid w:val="0CC897FF"/>
    <w:rsid w:val="0D3CF4E8"/>
    <w:rsid w:val="0D668C14"/>
    <w:rsid w:val="0E30CDAA"/>
    <w:rsid w:val="0E6E56FD"/>
    <w:rsid w:val="0E93D733"/>
    <w:rsid w:val="0F725A67"/>
    <w:rsid w:val="100A275E"/>
    <w:rsid w:val="107495AA"/>
    <w:rsid w:val="10963F50"/>
    <w:rsid w:val="110E2AC8"/>
    <w:rsid w:val="113736D3"/>
    <w:rsid w:val="11651EF1"/>
    <w:rsid w:val="11686E6C"/>
    <w:rsid w:val="124B380E"/>
    <w:rsid w:val="1300EF52"/>
    <w:rsid w:val="13022FC5"/>
    <w:rsid w:val="13043ECD"/>
    <w:rsid w:val="13452E76"/>
    <w:rsid w:val="15238D4E"/>
    <w:rsid w:val="15719DF9"/>
    <w:rsid w:val="15719DF9"/>
    <w:rsid w:val="159C3D9B"/>
    <w:rsid w:val="15B04591"/>
    <w:rsid w:val="15B04591"/>
    <w:rsid w:val="15C76CD7"/>
    <w:rsid w:val="15F2180C"/>
    <w:rsid w:val="1780F14A"/>
    <w:rsid w:val="1869A660"/>
    <w:rsid w:val="189C5907"/>
    <w:rsid w:val="18A15135"/>
    <w:rsid w:val="18A89BB0"/>
    <w:rsid w:val="18A89BB0"/>
    <w:rsid w:val="18FF0D99"/>
    <w:rsid w:val="1989D419"/>
    <w:rsid w:val="1A3D2196"/>
    <w:rsid w:val="1A3D2196"/>
    <w:rsid w:val="1B79A675"/>
    <w:rsid w:val="1B7C0D2E"/>
    <w:rsid w:val="1BD3F9C9"/>
    <w:rsid w:val="1BD3F9C9"/>
    <w:rsid w:val="1BED2226"/>
    <w:rsid w:val="1D6FCA2A"/>
    <w:rsid w:val="1D7CAFDE"/>
    <w:rsid w:val="1DD27EBC"/>
    <w:rsid w:val="1DFEDCE0"/>
    <w:rsid w:val="1EB3ADF0"/>
    <w:rsid w:val="20457E45"/>
    <w:rsid w:val="204DD48F"/>
    <w:rsid w:val="2074B845"/>
    <w:rsid w:val="20C09349"/>
    <w:rsid w:val="21367DA2"/>
    <w:rsid w:val="21A09806"/>
    <w:rsid w:val="21E8E7F9"/>
    <w:rsid w:val="222EBF00"/>
    <w:rsid w:val="22D24E03"/>
    <w:rsid w:val="22FB9306"/>
    <w:rsid w:val="22FB9306"/>
    <w:rsid w:val="23204115"/>
    <w:rsid w:val="2322CE11"/>
    <w:rsid w:val="2384B85A"/>
    <w:rsid w:val="23A7DC4A"/>
    <w:rsid w:val="23C34903"/>
    <w:rsid w:val="23CA8F61"/>
    <w:rsid w:val="23CE1B36"/>
    <w:rsid w:val="23D88555"/>
    <w:rsid w:val="23E0B153"/>
    <w:rsid w:val="23E91F2B"/>
    <w:rsid w:val="24BC1176"/>
    <w:rsid w:val="24D1F9C0"/>
    <w:rsid w:val="24F26105"/>
    <w:rsid w:val="252A844E"/>
    <w:rsid w:val="257ADC0F"/>
    <w:rsid w:val="257C81B4"/>
    <w:rsid w:val="2584EF8C"/>
    <w:rsid w:val="28ABF678"/>
    <w:rsid w:val="28BF6285"/>
    <w:rsid w:val="28BF6285"/>
    <w:rsid w:val="28CBA52E"/>
    <w:rsid w:val="298F8299"/>
    <w:rsid w:val="29AE77A9"/>
    <w:rsid w:val="2A052441"/>
    <w:rsid w:val="2A55D7D0"/>
    <w:rsid w:val="2B612E8E"/>
    <w:rsid w:val="2B79089B"/>
    <w:rsid w:val="2C29906F"/>
    <w:rsid w:val="2C29906F"/>
    <w:rsid w:val="2CB6C7A1"/>
    <w:rsid w:val="2D692F2A"/>
    <w:rsid w:val="2D692F2A"/>
    <w:rsid w:val="2D988FF8"/>
    <w:rsid w:val="2F1B37FC"/>
    <w:rsid w:val="2F29ABDB"/>
    <w:rsid w:val="2F37AFD4"/>
    <w:rsid w:val="2FA2439F"/>
    <w:rsid w:val="30093E9F"/>
    <w:rsid w:val="3092C995"/>
    <w:rsid w:val="30CA746A"/>
    <w:rsid w:val="31548EF2"/>
    <w:rsid w:val="339B3057"/>
    <w:rsid w:val="33CA6A57"/>
    <w:rsid w:val="3446A933"/>
    <w:rsid w:val="348C2FB4"/>
    <w:rsid w:val="34C38765"/>
    <w:rsid w:val="3571D47A"/>
    <w:rsid w:val="35C84D32"/>
    <w:rsid w:val="3613ADD4"/>
    <w:rsid w:val="3613ADD4"/>
    <w:rsid w:val="3673F734"/>
    <w:rsid w:val="368ED649"/>
    <w:rsid w:val="370DA4DB"/>
    <w:rsid w:val="372E3767"/>
    <w:rsid w:val="3734BDC0"/>
    <w:rsid w:val="3734BDC0"/>
    <w:rsid w:val="37FB2827"/>
    <w:rsid w:val="380C62FE"/>
    <w:rsid w:val="382D3A7D"/>
    <w:rsid w:val="3838BA53"/>
    <w:rsid w:val="38A9753C"/>
    <w:rsid w:val="38EEEB1A"/>
    <w:rsid w:val="3B5833EF"/>
    <w:rsid w:val="3B7E7E6E"/>
    <w:rsid w:val="3CA19E82"/>
    <w:rsid w:val="3CCE994A"/>
    <w:rsid w:val="3CF40450"/>
    <w:rsid w:val="3CF40450"/>
    <w:rsid w:val="3D31408A"/>
    <w:rsid w:val="3D31408A"/>
    <w:rsid w:val="3E8ADC83"/>
    <w:rsid w:val="3ECC7C2D"/>
    <w:rsid w:val="3F3A89BF"/>
    <w:rsid w:val="3FF6BA0A"/>
    <w:rsid w:val="3FF6BA0A"/>
    <w:rsid w:val="401C9032"/>
    <w:rsid w:val="405C08EA"/>
    <w:rsid w:val="40684C8E"/>
    <w:rsid w:val="40D65A20"/>
    <w:rsid w:val="42065B6F"/>
    <w:rsid w:val="42722A81"/>
    <w:rsid w:val="42CE518F"/>
    <w:rsid w:val="434A1D77"/>
    <w:rsid w:val="445E0A46"/>
    <w:rsid w:val="44C92F0E"/>
    <w:rsid w:val="44FA1E07"/>
    <w:rsid w:val="45B8E73D"/>
    <w:rsid w:val="45F8CF34"/>
    <w:rsid w:val="460E6AC1"/>
    <w:rsid w:val="468B944D"/>
    <w:rsid w:val="46D5390B"/>
    <w:rsid w:val="470A1463"/>
    <w:rsid w:val="474C00CA"/>
    <w:rsid w:val="47949F95"/>
    <w:rsid w:val="485D0176"/>
    <w:rsid w:val="4912F732"/>
    <w:rsid w:val="4912F732"/>
    <w:rsid w:val="491DFF44"/>
    <w:rsid w:val="49CD8F2A"/>
    <w:rsid w:val="4CBC1193"/>
    <w:rsid w:val="4CF8ED43"/>
    <w:rsid w:val="4E4465E3"/>
    <w:rsid w:val="4E8E374B"/>
    <w:rsid w:val="4E99B5D2"/>
    <w:rsid w:val="4E99B5D2"/>
    <w:rsid w:val="4F64D066"/>
    <w:rsid w:val="4F87ABB6"/>
    <w:rsid w:val="4FC64F31"/>
    <w:rsid w:val="501702C0"/>
    <w:rsid w:val="5068AC92"/>
    <w:rsid w:val="51237C17"/>
    <w:rsid w:val="51237C17"/>
    <w:rsid w:val="51294926"/>
    <w:rsid w:val="51880C41"/>
    <w:rsid w:val="5267DC12"/>
    <w:rsid w:val="52C02159"/>
    <w:rsid w:val="531C53C3"/>
    <w:rsid w:val="5361A86E"/>
    <w:rsid w:val="545B1CD9"/>
    <w:rsid w:val="54EEDE6D"/>
    <w:rsid w:val="55EADC67"/>
    <w:rsid w:val="569FCF89"/>
    <w:rsid w:val="569FCF89"/>
    <w:rsid w:val="56B2718D"/>
    <w:rsid w:val="577FD446"/>
    <w:rsid w:val="57EB4829"/>
    <w:rsid w:val="58351991"/>
    <w:rsid w:val="5845B367"/>
    <w:rsid w:val="589219B1"/>
    <w:rsid w:val="591BA4A7"/>
    <w:rsid w:val="59227D29"/>
    <w:rsid w:val="59227D29"/>
    <w:rsid w:val="5A60F46A"/>
    <w:rsid w:val="5B22E8EB"/>
    <w:rsid w:val="5B72B686"/>
    <w:rsid w:val="5C4E25A1"/>
    <w:rsid w:val="5C5A1DEB"/>
    <w:rsid w:val="5C67039F"/>
    <w:rsid w:val="5D18E721"/>
    <w:rsid w:val="5DEE73BA"/>
    <w:rsid w:val="5F4E4CA0"/>
    <w:rsid w:val="5F6C44F2"/>
    <w:rsid w:val="60402B76"/>
    <w:rsid w:val="606CFC4E"/>
    <w:rsid w:val="61B05F1B"/>
    <w:rsid w:val="61DF4B52"/>
    <w:rsid w:val="63ADBA4A"/>
    <w:rsid w:val="63FE99D3"/>
    <w:rsid w:val="641C1177"/>
    <w:rsid w:val="644CAA7E"/>
    <w:rsid w:val="65835B63"/>
    <w:rsid w:val="66010031"/>
    <w:rsid w:val="66010031"/>
    <w:rsid w:val="665878D1"/>
    <w:rsid w:val="66B2BC75"/>
    <w:rsid w:val="66C9103D"/>
    <w:rsid w:val="66C9103D"/>
    <w:rsid w:val="6753B239"/>
    <w:rsid w:val="67F44932"/>
    <w:rsid w:val="684B3D5B"/>
    <w:rsid w:val="6A6E0390"/>
    <w:rsid w:val="6B242963"/>
    <w:rsid w:val="6BF75CD8"/>
    <w:rsid w:val="6C483C61"/>
    <w:rsid w:val="6C530E94"/>
    <w:rsid w:val="6C57BC63"/>
    <w:rsid w:val="6CBA63A3"/>
    <w:rsid w:val="6DAF77AC"/>
    <w:rsid w:val="6DF94914"/>
    <w:rsid w:val="6EADACA4"/>
    <w:rsid w:val="6EBDB88B"/>
    <w:rsid w:val="6EE74FB7"/>
    <w:rsid w:val="6EE74FB7"/>
    <w:rsid w:val="6F4B480D"/>
    <w:rsid w:val="6F841D16"/>
    <w:rsid w:val="6FA3D7B3"/>
    <w:rsid w:val="70497D05"/>
    <w:rsid w:val="71FB4D9A"/>
    <w:rsid w:val="721702F3"/>
    <w:rsid w:val="7248B60E"/>
    <w:rsid w:val="72C6FDE7"/>
    <w:rsid w:val="73726FEC"/>
    <w:rsid w:val="73BA1DCF"/>
    <w:rsid w:val="7400491A"/>
    <w:rsid w:val="7462CE48"/>
    <w:rsid w:val="7462CE48"/>
    <w:rsid w:val="74AFEB0E"/>
    <w:rsid w:val="74B39389"/>
    <w:rsid w:val="75F9F0DA"/>
    <w:rsid w:val="75FE9EA9"/>
    <w:rsid w:val="76E2E19A"/>
    <w:rsid w:val="77493731"/>
    <w:rsid w:val="77625F8E"/>
    <w:rsid w:val="77A02B5A"/>
    <w:rsid w:val="77A6B1B3"/>
    <w:rsid w:val="77CCFC32"/>
    <w:rsid w:val="77CCFC32"/>
    <w:rsid w:val="77E9840E"/>
    <w:rsid w:val="786A8F1E"/>
    <w:rsid w:val="78F22A53"/>
    <w:rsid w:val="79428214"/>
    <w:rsid w:val="7956B243"/>
    <w:rsid w:val="7A247477"/>
    <w:rsid w:val="7A295F53"/>
    <w:rsid w:val="7ADFB9A2"/>
    <w:rsid w:val="7B049CF4"/>
    <w:rsid w:val="7BC5D2BF"/>
    <w:rsid w:val="7BC5D2BF"/>
    <w:rsid w:val="7C8E5305"/>
    <w:rsid w:val="7D6AF7E7"/>
    <w:rsid w:val="7DCD88FC"/>
    <w:rsid w:val="7F31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279C"/>
  <w15:chartTrackingRefBased/>
  <w15:docId w15:val="{34909159-5763-48F8-9C4B-5EE9E97FD2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takaemova@yandex.ru" TargetMode="External" Id="R67f2811ee0624182" /><Relationship Type="http://schemas.openxmlformats.org/officeDocument/2006/relationships/numbering" Target="numbering.xml" Id="Rc8238dd2c54244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2022-05-07T12:22:05.8405765Z</dcterms:created>
  <dcterms:modified xsi:type="dcterms:W3CDTF">2022-05-08T19:27:25.8058330Z</dcterms:modified>
  <dc:creator>Акаёмова Татьяна Андреевна</dc:creator>
  <lastModifiedBy>Акаёмова Татьяна Андреевна</lastModifiedBy>
</coreProperties>
</file>