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F3" w:rsidRPr="00D251E6" w:rsidRDefault="002C16F3" w:rsidP="002C16F3">
      <w:pPr>
        <w:jc w:val="center"/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</w:pP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Автономное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t xml:space="preserve"> </w:t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муниципальное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br/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дошкольное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t xml:space="preserve"> </w:t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образовательное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t xml:space="preserve"> </w:t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учреждение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br/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муниципального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t xml:space="preserve"> </w:t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образования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t xml:space="preserve"> </w:t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Динской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t xml:space="preserve"> </w:t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район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br/>
        <w:t>"</w:t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Детский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t xml:space="preserve"> </w:t>
      </w:r>
      <w:r w:rsidRPr="00D251E6">
        <w:rPr>
          <w:rFonts w:ascii="Cambria" w:hAnsi="Cambria" w:cs="Cambria"/>
          <w:b/>
          <w:bCs/>
          <w:color w:val="7030A0"/>
          <w:sz w:val="24"/>
          <w:szCs w:val="24"/>
        </w:rPr>
        <w:t>сад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t xml:space="preserve"> </w:t>
      </w:r>
      <w:r w:rsidRPr="00D251E6">
        <w:rPr>
          <w:rFonts w:cs="Times New Roman"/>
          <w:b/>
          <w:bCs/>
          <w:color w:val="7030A0"/>
          <w:sz w:val="24"/>
          <w:szCs w:val="24"/>
        </w:rPr>
        <w:t>№</w:t>
      </w:r>
      <w:r w:rsidRPr="00D251E6">
        <w:rPr>
          <w:rFonts w:ascii="Baskerville Old Face" w:hAnsi="Baskerville Old Face" w:cs="Times New Roman"/>
          <w:b/>
          <w:bCs/>
          <w:color w:val="7030A0"/>
          <w:sz w:val="24"/>
          <w:szCs w:val="24"/>
        </w:rPr>
        <w:t>2"</w:t>
      </w:r>
    </w:p>
    <w:p w:rsidR="002C16F3" w:rsidRDefault="002C16F3" w:rsidP="002C16F3">
      <w:pPr>
        <w:jc w:val="center"/>
        <w:rPr>
          <w:b/>
          <w:color w:val="002060"/>
          <w:szCs w:val="28"/>
        </w:rPr>
      </w:pPr>
    </w:p>
    <w:p w:rsidR="002C16F3" w:rsidRDefault="002C16F3" w:rsidP="002C16F3">
      <w:pPr>
        <w:jc w:val="center"/>
        <w:rPr>
          <w:b/>
          <w:color w:val="002060"/>
          <w:sz w:val="56"/>
          <w:szCs w:val="56"/>
        </w:rPr>
      </w:pPr>
    </w:p>
    <w:p w:rsidR="002C16F3" w:rsidRPr="002C16F3" w:rsidRDefault="002C16F3" w:rsidP="002C16F3">
      <w:pPr>
        <w:jc w:val="center"/>
        <w:rPr>
          <w:rFonts w:ascii="Baskerville Old Face" w:hAnsi="Baskerville Old Face"/>
          <w:b/>
          <w:color w:val="FF0066"/>
          <w:sz w:val="44"/>
          <w:szCs w:val="44"/>
        </w:rPr>
      </w:pP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Творческий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, 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информационно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-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исследовательский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 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проект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 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в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 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младшей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 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группе</w:t>
      </w:r>
      <w:r w:rsidRPr="002C16F3">
        <w:rPr>
          <w:rFonts w:cs="Times New Roman"/>
          <w:b/>
          <w:color w:val="FF0066"/>
          <w:sz w:val="44"/>
          <w:szCs w:val="44"/>
        </w:rPr>
        <w:t>№</w:t>
      </w:r>
      <w:r w:rsidRPr="002C16F3">
        <w:rPr>
          <w:rFonts w:ascii="Baskerville Old Face" w:hAnsi="Baskerville Old Face"/>
          <w:b/>
          <w:color w:val="FF0066"/>
          <w:sz w:val="44"/>
          <w:szCs w:val="44"/>
        </w:rPr>
        <w:t xml:space="preserve"> 7 </w:t>
      </w:r>
      <w:r w:rsidRPr="002C16F3">
        <w:rPr>
          <w:rFonts w:ascii="Baskerville Old Face" w:hAnsi="Baskerville Old Face" w:cs="Baskerville Old Face"/>
          <w:b/>
          <w:color w:val="FF0066"/>
          <w:sz w:val="44"/>
          <w:szCs w:val="44"/>
        </w:rPr>
        <w:t>«</w:t>
      </w:r>
      <w:r w:rsidRPr="002C16F3">
        <w:rPr>
          <w:rFonts w:ascii="Cambria" w:hAnsi="Cambria" w:cs="Cambria"/>
          <w:b/>
          <w:color w:val="FF0066"/>
          <w:sz w:val="44"/>
          <w:szCs w:val="44"/>
        </w:rPr>
        <w:t>Фантазеры</w:t>
      </w:r>
      <w:r w:rsidRPr="002C16F3">
        <w:rPr>
          <w:rFonts w:ascii="Baskerville Old Face" w:hAnsi="Baskerville Old Face" w:cs="Baskerville Old Face"/>
          <w:b/>
          <w:color w:val="FF0066"/>
          <w:sz w:val="44"/>
          <w:szCs w:val="44"/>
        </w:rPr>
        <w:t>»</w:t>
      </w:r>
    </w:p>
    <w:p w:rsidR="002C16F3" w:rsidRPr="00106B99" w:rsidRDefault="002C16F3" w:rsidP="002C16F3">
      <w:pPr>
        <w:shd w:val="clear" w:color="auto" w:fill="FFFFFF"/>
        <w:spacing w:after="0" w:line="360" w:lineRule="atLeast"/>
        <w:jc w:val="center"/>
        <w:textAlignment w:val="baseline"/>
        <w:rPr>
          <w:rFonts w:ascii="Baskerville Old Face" w:eastAsia="Times New Roman" w:hAnsi="Baskerville Old Face" w:cs="Times New Roman"/>
          <w:color w:val="FF0066"/>
          <w:sz w:val="44"/>
          <w:szCs w:val="44"/>
          <w:lang w:eastAsia="ru-RU"/>
        </w:rPr>
      </w:pP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 </w:t>
      </w:r>
      <w:r w:rsidRPr="002C16F3">
        <w:rPr>
          <w:rFonts w:ascii="Baskerville Old Face" w:eastAsia="Times New Roman" w:hAnsi="Baskerville Old Face" w:cs="Baskerville Old Face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«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День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 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семьи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, 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любви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 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и</w:t>
      </w:r>
      <w:r w:rsidRPr="002C16F3">
        <w:rPr>
          <w:rFonts w:ascii="Baskerville Old Face" w:eastAsia="Times New Roman" w:hAnsi="Baskerville Old Face" w:cs="Times New Roman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 xml:space="preserve"> </w:t>
      </w:r>
      <w:r w:rsidRPr="002C16F3">
        <w:rPr>
          <w:rFonts w:ascii="Cambria" w:eastAsia="Times New Roman" w:hAnsi="Cambria" w:cs="Cambria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верности</w:t>
      </w:r>
      <w:r w:rsidRPr="002C16F3">
        <w:rPr>
          <w:rFonts w:ascii="Baskerville Old Face" w:eastAsia="Times New Roman" w:hAnsi="Baskerville Old Face" w:cs="Baskerville Old Face"/>
          <w:b/>
          <w:bCs/>
          <w:color w:val="FF0066"/>
          <w:sz w:val="44"/>
          <w:szCs w:val="44"/>
          <w:bdr w:val="none" w:sz="0" w:space="0" w:color="auto" w:frame="1"/>
          <w:lang w:eastAsia="ru-RU"/>
        </w:rPr>
        <w:t>»</w:t>
      </w:r>
    </w:p>
    <w:p w:rsidR="002C16F3" w:rsidRPr="00106B99" w:rsidRDefault="002C16F3" w:rsidP="002C16F3">
      <w:pPr>
        <w:shd w:val="clear" w:color="auto" w:fill="FFFFFF"/>
        <w:spacing w:after="225" w:line="360" w:lineRule="atLeast"/>
        <w:textAlignment w:val="baseline"/>
        <w:rPr>
          <w:rFonts w:ascii="Baskerville Old Face" w:eastAsia="Times New Roman" w:hAnsi="Baskerville Old Face" w:cs="Times New Roman"/>
          <w:color w:val="FF0066"/>
          <w:sz w:val="44"/>
          <w:szCs w:val="44"/>
          <w:lang w:eastAsia="ru-RU"/>
        </w:rPr>
      </w:pPr>
      <w:r w:rsidRPr="00106B99">
        <w:rPr>
          <w:rFonts w:ascii="Baskerville Old Face" w:eastAsia="Times New Roman" w:hAnsi="Baskerville Old Face" w:cs="Times New Roman"/>
          <w:color w:val="FF0066"/>
          <w:sz w:val="44"/>
          <w:szCs w:val="44"/>
          <w:lang w:eastAsia="ru-RU"/>
        </w:rPr>
        <w:t> </w:t>
      </w:r>
    </w:p>
    <w:p w:rsidR="002C16F3" w:rsidRPr="00D251E6" w:rsidRDefault="002C16F3" w:rsidP="002C16F3">
      <w:pPr>
        <w:jc w:val="center"/>
        <w:rPr>
          <w:rFonts w:ascii="Baskerville Old Face" w:hAnsi="Baskerville Old Face"/>
          <w:b/>
          <w:color w:val="00B050"/>
          <w:sz w:val="56"/>
          <w:szCs w:val="56"/>
        </w:rPr>
      </w:pPr>
      <w:r w:rsidRPr="00106B99">
        <w:rPr>
          <w:rFonts w:eastAsia="Times New Roman" w:cs="Times New Roman"/>
          <w:b/>
          <w:bCs/>
          <w:noProof/>
          <w:color w:val="CC3300"/>
          <w:szCs w:val="28"/>
          <w:lang w:eastAsia="ru-RU"/>
        </w:rPr>
        <w:drawing>
          <wp:inline distT="0" distB="0" distL="0" distR="0" wp14:anchorId="71553F1A" wp14:editId="6E62C86C">
            <wp:extent cx="5629275" cy="3340735"/>
            <wp:effectExtent l="0" t="0" r="9525" b="0"/>
            <wp:docPr id="5" name="Рисунок 5" descr="C:\Users\user\Desktop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2" r="13396"/>
                    <a:stretch/>
                  </pic:blipFill>
                  <pic:spPr bwMode="auto">
                    <a:xfrm>
                      <a:off x="0" y="0"/>
                      <a:ext cx="5629944" cy="33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bCs/>
          <w:color w:val="CC3300"/>
          <w:szCs w:val="28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bCs/>
          <w:color w:val="CC3300"/>
          <w:szCs w:val="28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bCs/>
          <w:color w:val="CC3300"/>
          <w:szCs w:val="28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bCs/>
          <w:color w:val="CC3300"/>
          <w:szCs w:val="28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bCs/>
          <w:color w:val="CC3300"/>
          <w:szCs w:val="28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bCs/>
          <w:color w:val="CC3300"/>
          <w:szCs w:val="28"/>
          <w:lang w:eastAsia="ru-RU"/>
        </w:rPr>
      </w:pPr>
    </w:p>
    <w:p w:rsidR="002C16F3" w:rsidRPr="002C16F3" w:rsidRDefault="002C16F3" w:rsidP="002C16F3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FF0066"/>
          <w:szCs w:val="28"/>
          <w:bdr w:val="none" w:sz="0" w:space="0" w:color="auto" w:frame="1"/>
          <w:lang w:eastAsia="ru-RU"/>
        </w:rPr>
      </w:pPr>
      <w:r w:rsidRPr="002C16F3">
        <w:rPr>
          <w:rFonts w:eastAsia="Times New Roman" w:cs="Times New Roman"/>
          <w:color w:val="FF0066"/>
          <w:szCs w:val="28"/>
          <w:bdr w:val="none" w:sz="0" w:space="0" w:color="auto" w:frame="1"/>
          <w:lang w:eastAsia="ru-RU"/>
        </w:rPr>
        <w:t>Подготовили воспитатели:</w:t>
      </w:r>
    </w:p>
    <w:p w:rsidR="002C16F3" w:rsidRPr="002C16F3" w:rsidRDefault="002C16F3" w:rsidP="002C16F3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FF0066"/>
          <w:szCs w:val="28"/>
          <w:bdr w:val="none" w:sz="0" w:space="0" w:color="auto" w:frame="1"/>
          <w:lang w:eastAsia="ru-RU"/>
        </w:rPr>
      </w:pPr>
      <w:proofErr w:type="spellStart"/>
      <w:r w:rsidRPr="002C16F3">
        <w:rPr>
          <w:rFonts w:eastAsia="Times New Roman" w:cs="Times New Roman"/>
          <w:color w:val="FF0066"/>
          <w:szCs w:val="28"/>
          <w:bdr w:val="none" w:sz="0" w:space="0" w:color="auto" w:frame="1"/>
          <w:lang w:eastAsia="ru-RU"/>
        </w:rPr>
        <w:t>Хлебко</w:t>
      </w:r>
      <w:proofErr w:type="spellEnd"/>
      <w:r w:rsidRPr="002C16F3">
        <w:rPr>
          <w:rFonts w:eastAsia="Times New Roman" w:cs="Times New Roman"/>
          <w:color w:val="FF0066"/>
          <w:szCs w:val="28"/>
          <w:bdr w:val="none" w:sz="0" w:space="0" w:color="auto" w:frame="1"/>
          <w:lang w:eastAsia="ru-RU"/>
        </w:rPr>
        <w:t xml:space="preserve"> Г.И.</w:t>
      </w:r>
    </w:p>
    <w:p w:rsidR="002C16F3" w:rsidRDefault="002C16F3" w:rsidP="002C16F3">
      <w:pPr>
        <w:shd w:val="clear" w:color="auto" w:fill="FFFFFF"/>
        <w:spacing w:after="0" w:line="360" w:lineRule="atLeast"/>
        <w:jc w:val="right"/>
        <w:textAlignment w:val="baseline"/>
        <w:rPr>
          <w:rFonts w:eastAsia="Times New Roman" w:cs="Times New Roman"/>
          <w:color w:val="FF0066"/>
          <w:szCs w:val="28"/>
          <w:lang w:eastAsia="ru-RU"/>
        </w:rPr>
      </w:pPr>
      <w:r w:rsidRPr="002C16F3">
        <w:rPr>
          <w:rFonts w:eastAsia="Times New Roman" w:cs="Times New Roman"/>
          <w:color w:val="FF0066"/>
          <w:szCs w:val="28"/>
          <w:bdr w:val="none" w:sz="0" w:space="0" w:color="auto" w:frame="1"/>
          <w:lang w:eastAsia="ru-RU"/>
        </w:rPr>
        <w:t>Сухова В.С.</w:t>
      </w:r>
    </w:p>
    <w:p w:rsidR="00106B99" w:rsidRPr="00106B99" w:rsidRDefault="00106B99" w:rsidP="002C16F3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FF0066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lastRenderedPageBreak/>
        <w:t>Вид проекта</w:t>
      </w:r>
      <w:r w:rsidRPr="00106B99">
        <w:rPr>
          <w:rFonts w:eastAsia="Times New Roman" w:cs="Times New Roman"/>
          <w:color w:val="009900"/>
          <w:szCs w:val="28"/>
          <w:bdr w:val="none" w:sz="0" w:space="0" w:color="auto" w:frame="1"/>
          <w:lang w:eastAsia="ru-RU"/>
        </w:rPr>
        <w:t xml:space="preserve">: 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краткосрочный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Тип проекта:</w:t>
      </w: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творческий, информационно-исследовательский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Срок реализации: </w:t>
      </w:r>
      <w:r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с 01.07.2022 по 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0</w:t>
      </w:r>
      <w:r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8.07.2022г.г.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Участники проекта: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воспитан</w:t>
      </w:r>
      <w:r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ники младшей группы, воспитатели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родители.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99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Актуальность: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У каждого человека семья всегда стоит на первом месте. Она же является для ребенка первым источником социального влияния, вводит его во все многообразие социальных ролей и социального поведения, семейных отношений и домашнего быта. В условиях, когда большинство взрослых озабочено решением экономических проблем, усилилась тенденция самоустранения многих родителей от решения вопросов воспитания и личностного развития ребенка. А ведь именно семья способна повлиять на поступки, способы поведения. Семья воздействует на формирование качеств, черт характера. Семья для ребенка – это мир, в котором закладываются основы морали, отношения к людям. Этим «багажом» ребенок пользуется не только в настоящей жизни. Многое из усвоенного в детстве определит его в будущем как добропорядочного члена семьи и общества. Многие дети не знают историю своей семьи, свою родословную, не могут рассказать о семейных традициях и совместно проведенных праздниках. Мы, взрослые, родители и педагоги, можем помочь детям понять значимость семьи, сформировать чувство привязанности к семье и дому, осознать семейные ценности. На решение этих вопросов и направлен наш проект.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99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Проблема, на решение которой направлен проект: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Обесценивание традиционных семейных понятий: любовь, терпимость, верность, взаимопомощь и взаимовыручка. Это приводит современное общество к ослаблению семейных уз, росту негативных и эгоистических настроений среди молодежи.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Цель:</w:t>
      </w: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расширить представление о семье</w:t>
      </w: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через организацию разных видов деятельности, создать условия для</w:t>
      </w: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повышения активнос</w:t>
      </w:r>
      <w:r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ти участия родителей в жизни ДОО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99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Задачи: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познакомить детей с информацией об истоках праздника 8 июля;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способствовать развитию тесных взаимоотношений между родителями и педагогами, повысить заинтересованность р</w:t>
      </w:r>
      <w:r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одителей во взаимодействии с ДОО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;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lastRenderedPageBreak/>
        <w:t>– закрепить названия членов семьи, их имена;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вызвать у детей желание рассказывать о своей семье; обогащение словарного запаса, развитие грамматически правильной речи;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закрепить приемы лепки, рисования; развитие творческих способностей, памяти, воображения.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Предварительная работа</w:t>
      </w:r>
      <w:r w:rsidRPr="00106B99">
        <w:rPr>
          <w:rFonts w:eastAsia="Times New Roman" w:cs="Times New Roman"/>
          <w:color w:val="009900"/>
          <w:szCs w:val="28"/>
          <w:bdr w:val="none" w:sz="0" w:space="0" w:color="auto" w:frame="1"/>
          <w:lang w:eastAsia="ru-RU"/>
        </w:rPr>
        <w:t xml:space="preserve">: 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проведение беседы о празднике семьи, любви и верности, изготовление открыток-ромашек для родных, родителей, повторение песен, разучивание стихотворений о семье, разучивание пальчиковой игры «Семья». Рассматривание семейных иллюстраций.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Предполагаемый результат:</w:t>
      </w:r>
      <w:r w:rsidRPr="00106B99">
        <w:rPr>
          <w:rFonts w:eastAsia="Times New Roman" w:cs="Times New Roman"/>
          <w:color w:val="009900"/>
          <w:szCs w:val="28"/>
          <w:bdr w:val="none" w:sz="0" w:space="0" w:color="auto" w:frame="1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Дети узнали больше о своей семье. Проявляют больше уважения, заботы к членам своей семьи. Дети и родители проводят больше времени вместе, совместная деятельность способствует укреплению отношений между родителями и детьми, педагогами и родителями.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99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Разработка проекта</w:t>
      </w:r>
      <w:r>
        <w:rPr>
          <w:rFonts w:eastAsia="Times New Roman" w:cs="Times New Roman"/>
          <w:b/>
          <w:bCs/>
          <w:color w:val="009900"/>
          <w:szCs w:val="28"/>
          <w:lang w:eastAsia="ru-RU"/>
        </w:rPr>
        <w:t>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Донести до участников проекта важность данной темы. Создать развивающую среду: подобрать материалы, игрушки, атрибуты, для игровой, деятельности; дидактические игры, иллюстрированный материал, художественную литературу по теме «Семья». Подобрать материал для продуктивной деятельности.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99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Реализация проекта</w:t>
      </w:r>
      <w:r>
        <w:rPr>
          <w:rFonts w:eastAsia="Times New Roman" w:cs="Times New Roman"/>
          <w:b/>
          <w:bCs/>
          <w:color w:val="009900"/>
          <w:szCs w:val="28"/>
          <w:lang w:eastAsia="ru-RU"/>
        </w:rPr>
        <w:t>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0099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Этапы реализации проекта:</w:t>
      </w:r>
    </w:p>
    <w:p w:rsidR="00106B99" w:rsidRPr="00106B99" w:rsidRDefault="00106B99" w:rsidP="00106B99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I этап – подготовительный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Подбор методической и художественной литературы по теме проекта. Разработка конспектов мероприятий. </w:t>
      </w:r>
    </w:p>
    <w:p w:rsidR="00106B99" w:rsidRPr="00106B99" w:rsidRDefault="00106B99" w:rsidP="00106B99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0099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II этап-основной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Работа с детьми:</w:t>
      </w:r>
    </w:p>
    <w:p w:rsidR="00106B99" w:rsidRPr="00106B99" w:rsidRDefault="00106B99" w:rsidP="00106B99">
      <w:pPr>
        <w:numPr>
          <w:ilvl w:val="0"/>
          <w:numId w:val="3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 Беседа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на тему «Моя семья» (Приложение 1)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 объяснить дошкольникам важность семьи в жизни детей, семьи для каждого. Закрепить имена членов семьи и других близких родственников. Закрепить грамматически правильную речь, обогащение словарного запаса.</w:t>
      </w:r>
    </w:p>
    <w:p w:rsidR="00106B99" w:rsidRPr="00106B99" w:rsidRDefault="00106B99" w:rsidP="00106B99">
      <w:pPr>
        <w:numPr>
          <w:ilvl w:val="0"/>
          <w:numId w:val="4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 Дидактические игры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«Кто главный», «Кого как зовут», «Кто где живет», «Маленькие помощники», «Ласковое слово».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 учить детей называть членов семьи ласково, с любовью обращаться к своим близким; развитие памяти, связной речи; воспитывать любовь к своей семье.</w:t>
      </w:r>
    </w:p>
    <w:p w:rsidR="00106B99" w:rsidRPr="00106B99" w:rsidRDefault="00106B99" w:rsidP="00106B99">
      <w:pPr>
        <w:numPr>
          <w:ilvl w:val="0"/>
          <w:numId w:val="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lastRenderedPageBreak/>
        <w:t> Пальчиковые игры «Семья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», </w:t>
      </w: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«Кто живет у нас в квартире».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 развитие мелкой моторики рук, продолжать учить детей согласовывать свои движения с текстом.</w:t>
      </w:r>
    </w:p>
    <w:p w:rsidR="00106B99" w:rsidRPr="00106B99" w:rsidRDefault="00106B99" w:rsidP="00106B99">
      <w:pPr>
        <w:numPr>
          <w:ilvl w:val="0"/>
          <w:numId w:val="6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 Чтение произведений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о семье «Сказка об умном мышонке» С. Маршак, сказка «Аленушка и братец Иванушка», «Волк и козлята» обработка А. Н. Толстого, «Мама заболела» Н. Григорьева, сказка «Репка».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 довести до сознания детей, что семья это самое главное и самое дорогое в жизни каждого человека. Развитие слухового восприятия, речи, мышления.</w:t>
      </w:r>
    </w:p>
    <w:p w:rsidR="00106B99" w:rsidRPr="00106B99" w:rsidRDefault="00106B99" w:rsidP="00106B99">
      <w:pPr>
        <w:numPr>
          <w:ilvl w:val="0"/>
          <w:numId w:val="7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Художественная деятельность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.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Рисование «Ромашка» (Приложение 2)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Аппликация «Символ праздника ромашка</w:t>
      </w:r>
      <w:proofErr w:type="gramStart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».(</w:t>
      </w:r>
      <w:proofErr w:type="gramEnd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Приложение 3)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 изготовление подарка для своих членов семьи; продолжать учить детей пользоваться клеем, закрепить названия цветов</w:t>
      </w:r>
    </w:p>
    <w:p w:rsidR="00106B99" w:rsidRPr="00106B99" w:rsidRDefault="00106B99" w:rsidP="00106B99">
      <w:pPr>
        <w:numPr>
          <w:ilvl w:val="0"/>
          <w:numId w:val="8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 Сюжетно – ролевые игры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«Семья», «Дочки матери».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 учить детей взаимодействовать в игре (мама-дочка, развивать умение взаимодействовать и ладить друг с другом.</w:t>
      </w:r>
    </w:p>
    <w:p w:rsidR="00106B99" w:rsidRPr="00106B99" w:rsidRDefault="00106B99" w:rsidP="00106B99">
      <w:pPr>
        <w:numPr>
          <w:ilvl w:val="0"/>
          <w:numId w:val="9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Строительство дома для родителей из песка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«Красивый дом»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 приучать детей работать сообща, коллективно; развивать фантазию, мелкую моторику рук. Вызвать радость от совместной работы.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Работа с родителями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Консультации для родителей: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«Совместное творчество детей и родителей, или Папа, мама, я — дружная семья» (Приложение 4)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«Во что поиграть с ребенком?» (Приложение 5)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«Семья и семейные ценности.» (Приложение 6)</w:t>
      </w:r>
    </w:p>
    <w:p w:rsidR="00106B99" w:rsidRPr="00106B99" w:rsidRDefault="00106B99" w:rsidP="00106B99">
      <w:pPr>
        <w:numPr>
          <w:ilvl w:val="0"/>
          <w:numId w:val="10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0099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III этап- заключительный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Выставка работ «Ромашка- символ праздника»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Показ презентации «Моя семья»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Итог проекта</w:t>
      </w:r>
    </w:p>
    <w:p w:rsidR="00106B99" w:rsidRPr="00106B99" w:rsidRDefault="00106B99" w:rsidP="00106B99">
      <w:pPr>
        <w:numPr>
          <w:ilvl w:val="0"/>
          <w:numId w:val="11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Дети и родители познакомились с символом праздника.</w:t>
      </w:r>
    </w:p>
    <w:p w:rsidR="00106B99" w:rsidRPr="00106B99" w:rsidRDefault="00106B99" w:rsidP="00106B99">
      <w:pPr>
        <w:numPr>
          <w:ilvl w:val="0"/>
          <w:numId w:val="11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Сформированы представления о счастливой, дружной семье; возникло стремление у родителей больше уделять внимания своим близким, детям и другим членам семьи, появилось желание иметь дружную, крепкую семью. 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b/>
          <w:bCs/>
          <w:color w:val="009900"/>
          <w:szCs w:val="28"/>
          <w:lang w:eastAsia="ru-RU"/>
        </w:rPr>
        <w:t>Литература:</w:t>
      </w:r>
    </w:p>
    <w:p w:rsidR="00106B99" w:rsidRPr="00106B99" w:rsidRDefault="00106B99" w:rsidP="00106B99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Е.С. Евдокимова, Н.В. </w:t>
      </w:r>
      <w:proofErr w:type="spellStart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Додокина</w:t>
      </w:r>
      <w:proofErr w:type="spellEnd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 «Детский сад и семья» (методичка работы с родителями), Изд. Мозаика-Синтез, 2007 г.</w:t>
      </w:r>
    </w:p>
    <w:p w:rsidR="00106B99" w:rsidRPr="00106B99" w:rsidRDefault="00106B99" w:rsidP="00106B99">
      <w:pPr>
        <w:numPr>
          <w:ilvl w:val="0"/>
          <w:numId w:val="12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В.В. Горшенина, И.В. Самошкина «Система работы детского сада по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вопросам семейного воспитания», Волгоград, изд. Панорама, 2007 г.</w:t>
      </w:r>
    </w:p>
    <w:p w:rsidR="00106B99" w:rsidRPr="00106B99" w:rsidRDefault="00106B99" w:rsidP="00106B99">
      <w:pPr>
        <w:numPr>
          <w:ilvl w:val="0"/>
          <w:numId w:val="13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lastRenderedPageBreak/>
        <w:t>Л.А. Загуменная «Социально-личностное развитие дошкольника», изд.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«Учитель», 2013 г.</w:t>
      </w:r>
    </w:p>
    <w:p w:rsidR="00106B99" w:rsidRPr="00106B99" w:rsidRDefault="00106B99" w:rsidP="00106B99">
      <w:pPr>
        <w:numPr>
          <w:ilvl w:val="0"/>
          <w:numId w:val="14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А. Я. </w:t>
      </w:r>
      <w:proofErr w:type="spellStart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Ветохина</w:t>
      </w:r>
      <w:proofErr w:type="spellEnd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 «Нравственно – патриотическое воспитание детей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дошкольного возраста». Методическое пособие для педагогов – СПб. «ООО</w:t>
      </w:r>
    </w:p>
    <w:p w:rsidR="00106B99" w:rsidRPr="00106B99" w:rsidRDefault="002C16F3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М.:</w:t>
      </w:r>
      <w:r w:rsidR="00106B99"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 «Детство-пресс», 2010г</w:t>
      </w:r>
    </w:p>
    <w:p w:rsidR="00106B99" w:rsidRPr="00106B99" w:rsidRDefault="00106B99" w:rsidP="002C16F3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  <w:t>Приложение 1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7030A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7030A0"/>
          <w:szCs w:val="28"/>
          <w:lang w:eastAsia="ru-RU"/>
        </w:rPr>
        <w:t>Беседа «Я и моя семья»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 закрепить знания детей о семье и членах семьи, их взаимоотношениях, о роли взрослых и детей в семье, о том, что в семье все любят и заботятся друг о друге.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Задачи: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-развивать речь детей при обыгрывании пальчиковых игр, рассматривании фотографий, картинок, отгадывании загадок;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-формировать умение отвечать на вопросы: какой? какая?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активизировать в речи слова (любит, хвалит, помогает, ласковая, добрая, любимая, семья)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воспитывать доброе, внимательное, уважительное отношение к старшим, стремление помогать и заботиться о своих членах семьи.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Ход НОД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        К детям в гости проходит </w:t>
      </w:r>
      <w:proofErr w:type="spellStart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Лунтик</w:t>
      </w:r>
      <w:proofErr w:type="spellEnd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 и сообщает, что он упал с луны и ему одному скучно и грустно.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proofErr w:type="spellStart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Лунтик</w:t>
      </w:r>
      <w:proofErr w:type="spellEnd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: Я бы так хотел найти такую семью. Где меня будут любить, хвалить, гладить по спинке. А я бы слушался взрослых, играл бы с детьми и пил бы молоко из блюдца. Я уверен, что там будет очень весело и хорошо.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У каждого человека есть семья. Скажите, что такое семья? (ответы детей)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Ребята, семьи бывают большие и маленькие. Расскажите, кто с вами живет (дети называют членов своей семьи).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Ребята, а вы знаете, как зовут вашу маму, папу (дети называют членов своих родных).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В семье у каждого есть свои обязанности, т.е. каждый что-то делает, расскажите, что делает ваш папа, бабушка. Как вы помогаете своей бабушке?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Дети давайте поиграем с нашими пальчиками и вспомним всю нашу семью?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Этот пальчик – дедушка,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Этот пальчик – бабушка,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Этот пальчик – папочка,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Этот пальчик – мамочка,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Этот пальчик – я,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Вот и вся моя семья!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lastRenderedPageBreak/>
        <w:t>–Мы уже говорили о том, что в семье вас любят, заботятся о вас. А как вы заботитесь о своих близких? О маме? О папе? Ответы детей.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А сейчас мы с вами поиграем в сказку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«Репка»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Как думаете, почему они вытащили репку?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(Тянули все вместе, дружно)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Итог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Как хорошо, что у всех вас есть семьи. Главное, чтобы в семье всегда был мир, дружба, уважение, любовь друг к другу.</w:t>
      </w:r>
    </w:p>
    <w:p w:rsidR="00106B99" w:rsidRPr="00106B99" w:rsidRDefault="00106B99" w:rsidP="002C16F3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  <w:t>Приложение 2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7030A0"/>
          <w:szCs w:val="28"/>
          <w:lang w:eastAsia="ru-RU"/>
        </w:rPr>
      </w:pPr>
      <w:r w:rsidRPr="00106B99">
        <w:rPr>
          <w:rFonts w:eastAsia="Times New Roman" w:cs="Times New Roman"/>
          <w:b/>
          <w:bCs/>
          <w:i/>
          <w:iCs/>
          <w:color w:val="7030A0"/>
          <w:szCs w:val="28"/>
          <w:lang w:eastAsia="ru-RU"/>
        </w:rPr>
        <w:t>Конспект занятия по рисованию «Ромашка»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Задачи</w:t>
      </w: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-учить детей правильно располагать рисунок;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-закрепить умение работать гуашью (хорошо промывать кисточки, вытирать их, набирать краску по мере надобности);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-развивать эстетическое восприятие;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-воспитывать гуманное отношение к окружающему.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Ход занятия: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Орг. момент: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Дети заходят в группу, здороваются.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-Ребята, сегодня мы проведем необычное занятие. Отгадайте загадку, про какой сезон в ней говорится.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Зеленеют луга,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 небе – радуга-дуга.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Солнцем озеро согрето: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Всех зовёт купаться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…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br/>
      </w: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Дети: (Лето)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Правильно, лето. А что у нас летом бывает: солнце, травка, цветы, бабочки. (Показываю слайды с картинками ответов детей на проекторе). Предлагаю детям перенестись на летнюю цветочную полянку.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Закрываем все глаза, (раскладываю цветочки и грибочки) открываем глаза. Мы оказались на цветочной полянке. Проходите, садитесь. Смотрите, сколько тут цветочков (на ковре лежат цветы). А вы любите цветы, насекомых, птиц?  Ответы детей.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-А как вы заботитесь о цветах?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Дети</w:t>
      </w: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: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Поливаем, ухаживаем, протираем листочки.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А как вы думаете, можно ли цветы рвать, топтать?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Дети: Нет!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-Конечно же, нельзя!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Если я сорву цветок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lastRenderedPageBreak/>
        <w:t>Если ты сорвешь цветок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Если мы сорвём цветы,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То останутся, пусты все деревья и кусты…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И не будет красоты!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Ребята, а какие цветочки вы любите, названия каких цветочков вы знаете? (ромашки, одуванчики, подснежники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Ребята, а у меня тоже есть любимый цветок. Я загадаю задку, а вы слушайте: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Что за чудо на поляне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 дивном белом сарафане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И зелёная рубашка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 жёлтым пятнышком…</w:t>
      </w: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(Ромашка)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-А теперь выходим на ковёр, встаём в круг.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Физ. минутка: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Девочки и мальчики прыгают как мячики,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Ручками хлопают, ножками топают,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Глазками моргают, потом отдыхают.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 После физ. минутки дети садятся на коврик (на полянку).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А теперь давайте вспомним, как правильно нужно рисовать цветок. Набираешь краску желтого цвета, рисуешь сердцевину цветка. Затем кисточку промываем, вытираем тряпочкой. Набираем белую краску и рисуем белой краской лепестки цветка по кругу. Если нужно, обмакиваем кисточку в белую краску несколько раз. 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Дети садятся и работают.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Обсуждаем нашу работу, как красиво получилось, т.к. работали дружно. Я говорю ребятам, что путешествие закончилось, но нам нужно попасть в группу, закрываем глаза (убираю цветы), раз, два, вот и группа.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</w:t>
      </w: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И так ребята, где мы сегодня побывали. Что мы сегодня делали на занятии?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i/>
          <w:iCs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Ответы детей.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</w:t>
      </w: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Молодцы, вы хорошо сегодня работали. И в память о нашем путешествии я хочу подарить вам ромашки с полянки, где мы сегодня побывали. 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7030A0"/>
          <w:szCs w:val="28"/>
          <w:lang w:eastAsia="ru-RU"/>
        </w:rPr>
      </w:pPr>
      <w:r w:rsidRPr="00106B99"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  <w:t>Приложение 3</w:t>
      </w:r>
    </w:p>
    <w:p w:rsidR="002C16F3" w:rsidRDefault="002C16F3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</w:pP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7030A0"/>
          <w:szCs w:val="28"/>
          <w:lang w:eastAsia="ru-RU"/>
        </w:rPr>
      </w:pPr>
      <w:r w:rsidRPr="00106B99">
        <w:rPr>
          <w:rFonts w:eastAsia="Times New Roman" w:cs="Times New Roman"/>
          <w:b/>
          <w:bCs/>
          <w:i/>
          <w:iCs/>
          <w:color w:val="7030A0"/>
          <w:szCs w:val="28"/>
          <w:lang w:eastAsia="ru-RU"/>
        </w:rPr>
        <w:lastRenderedPageBreak/>
        <w:t>Конспект занятия по аппликации «Символ праздника ромашка»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Цель: воспитывать бережное отношение к растениям, самостоятельность и аккуратность в выполнении работы.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Задачи: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-расширять знания детей о растениях, их пользе для человека, активизировать словарь: поляна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-развивать связанную речь, память, наблюдательность, внимание, мышление, воображение, мелкую моторику рук.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Предварительная работа: наблюдение за явлениями в природе, рассматривание цветов, чтение стихотворений и отгадывание загадок.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Материалы: бумага белая и желтая, клей, кисточки для клея, тарелка для клея.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Ход НОД: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Дети входят в группу, звучит веселая музыка.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Воспитатель: Ребята послушайте, какая красивая звучит мелодия, так звучит природа… Сегодня, я хочу пригласить вас на прогулку на полянку. Встаем в паровозик и едем на полянку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(звучит музыка из м/ф Паровозик из </w:t>
      </w:r>
      <w:proofErr w:type="spellStart"/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А вы знаете, какие цветы растут на полянке?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Здесь мы можем встретить и одуванчики, и колокольчики, и васильки, и маки и много разных цветов. Я хочу вам сегодня представить один замечательный цветок, но для этого вам придется отгадать мою загадку: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«Стоит в поле кудряшка-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Белая рубашка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Сердечко золотое-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Что это такое?»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(Ромашка)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Правильно, это ромашка. Вам нравятся ромашки? А когда они растут: зимой или летом? Посмотрите, сколько красивых ромашек выросло на этой полянке!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(Рассматривание картины)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. Давайте опишем ее. У ромашки желтая серединка и белые лепесточки. Стоит ромашка на тонком стебельке. Давайте их посмотрим.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(Дети с помощью педагога находят лепестки, серединку и листочки)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А как вы думаете можно рвать цветы? Почему?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Правильно любые цветы не нужно рвать просто так, природу нужно беречь.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Какая самая главная польза от растений – кислород, который они выделяют, и которым мы дышим. Без растений не могли бы существовать ни рыбы, ни птицы, ни насекомые, ни мы с вами.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lastRenderedPageBreak/>
        <w:t>-Дети, давайте с вами не много поиграем!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Физкультминутка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«Ромашки»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Белые звезды упали с небес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(Дети медленно приседают)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Смотрит на них зачарованно лес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(Поднимаются, встают на носочки)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Ветер тихонько над ними кружит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(Кружатся на месте, руки держат на поясе)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Смотрит на белые звезды во ржи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(покачивают поднятыми руками)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Нежно качает волну из цветов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Белых, как звезды волшебных цветков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(Бегут по кругу, взявшись за руки)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-Вот в природе еще существуют аптечные ромашки. Как вы думаете для чего они?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-Ромашкой аптечной можно лечиться, послушайте о ней стихотворение: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Когда мое горлышко болит,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Ромашка поможет она исцелит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Я ею горлышко прополощу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Станет все в порядке,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И в садик я пойду.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Давайте с вами внимательно рассмотрим ромашку.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Посмотрите, что в середине?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(желтое сердечко)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-А что по краям?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(белые лепестки)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-Сколько лепестков у ромашки?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(много)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-На что они похожи?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(на капельки)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-А вы хотите себе такую ромашку? А как можно сделать так, чтобы у всех были ромашки?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(Ответы детей)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Воспитатель показывает последовательность наклеивания цветка, побуждает детей помогать ему в объяснении: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– Что сейчас будем делать? </w:t>
      </w:r>
      <w:r w:rsidRPr="00106B99">
        <w:rPr>
          <w:rFonts w:eastAsia="Times New Roman" w:cs="Times New Roman"/>
          <w:i/>
          <w:iCs/>
          <w:color w:val="CC3300"/>
          <w:szCs w:val="28"/>
          <w:bdr w:val="none" w:sz="0" w:space="0" w:color="auto" w:frame="1"/>
          <w:lang w:eastAsia="ru-RU"/>
        </w:rPr>
        <w:t>(намазывать серединку клеем)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-Сначала мы в середину намазываем клей, а потом туда приклеиваем лепестки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Посмотрите, какие красивые у нас получились ромашки. Они похожи на солнышко. И также как, солнышко они нам дарят тепло и радость.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-Ребята вам понравилось на полянке?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А теперь нам пора возвращаться в детский сад.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  <w:t>Приложение 4</w:t>
      </w:r>
    </w:p>
    <w:p w:rsidR="002C16F3" w:rsidRDefault="002C16F3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b/>
          <w:bCs/>
          <w:i/>
          <w:iCs/>
          <w:color w:val="7030A0"/>
          <w:szCs w:val="28"/>
          <w:lang w:eastAsia="ru-RU"/>
        </w:rPr>
      </w:pPr>
    </w:p>
    <w:p w:rsidR="002C16F3" w:rsidRDefault="002C16F3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b/>
          <w:bCs/>
          <w:i/>
          <w:iCs/>
          <w:color w:val="7030A0"/>
          <w:szCs w:val="28"/>
          <w:lang w:eastAsia="ru-RU"/>
        </w:rPr>
      </w:pPr>
    </w:p>
    <w:p w:rsidR="002C16F3" w:rsidRDefault="002C16F3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b/>
          <w:bCs/>
          <w:i/>
          <w:iCs/>
          <w:color w:val="7030A0"/>
          <w:szCs w:val="28"/>
          <w:lang w:eastAsia="ru-RU"/>
        </w:rPr>
      </w:pP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7030A0"/>
          <w:szCs w:val="28"/>
          <w:lang w:eastAsia="ru-RU"/>
        </w:rPr>
      </w:pPr>
      <w:r w:rsidRPr="00106B99">
        <w:rPr>
          <w:rFonts w:eastAsia="Times New Roman" w:cs="Times New Roman"/>
          <w:b/>
          <w:bCs/>
          <w:i/>
          <w:iCs/>
          <w:color w:val="7030A0"/>
          <w:szCs w:val="28"/>
          <w:lang w:eastAsia="ru-RU"/>
        </w:rPr>
        <w:lastRenderedPageBreak/>
        <w:t>Консультация для родителей «Совместное творчество детей и родителей, или Папа, мама, я — дружная семья»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Любое занятие детей и родителей создает много позитивных эмоций и хороший климат в доме. Для родителей – это прекрасный момент провести вместе с детьми свободное время и получить огромное удовольствие. Творческий процесс подготовки к праздникам прививает у детей любовь к рукоделию, приучает к самостоятельному мышлению и помогает в их развитии. Большая и несомненная польза также заключается в том, что изготовление поделок с мамой и папой дополняет нехватку родительского внимания, понижает давление родительского авторитета, дает возможность ребенку выразить себя, ощутить свою значимость.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Когда все в сборе и помогают ребенку изготавливать поделку, он чувствует себя любимым!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Малыш вам доверяет, потому что вы проявляете искренний интерес к детским делам.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Творческий процесс – это отличный способ воспитать в детях такую черту характера, как начатое дело – доводить до конца.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А если организуете выставку детских работ в доме – это даст деткам понимание, что он равный и его уважают.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Создавая новое, вы даете малышам возможность и желание творить, фантазировать, экспериментировать и получать удовольствие от результата.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Будьте ближе к своим детям, без вашей поддержки им не обойтись, только совместными усилиями можно все преодолеть и воспитать человека, который будет радоваться жизни и побеждать.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7030A0"/>
          <w:szCs w:val="28"/>
          <w:lang w:eastAsia="ru-RU"/>
        </w:rPr>
      </w:pPr>
      <w:r w:rsidRPr="00106B99"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  <w:t>Приложение 5</w:t>
      </w:r>
    </w:p>
    <w:p w:rsidR="002C16F3" w:rsidRDefault="002C16F3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b/>
          <w:bCs/>
          <w:i/>
          <w:iCs/>
          <w:color w:val="7030A0"/>
          <w:szCs w:val="28"/>
          <w:lang w:eastAsia="ru-RU"/>
        </w:rPr>
      </w:pP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7030A0"/>
          <w:szCs w:val="28"/>
          <w:lang w:eastAsia="ru-RU"/>
        </w:rPr>
      </w:pPr>
      <w:bookmarkStart w:id="0" w:name="_GoBack"/>
      <w:bookmarkEnd w:id="0"/>
      <w:r w:rsidRPr="00106B99">
        <w:rPr>
          <w:rFonts w:eastAsia="Times New Roman" w:cs="Times New Roman"/>
          <w:b/>
          <w:bCs/>
          <w:i/>
          <w:iCs/>
          <w:color w:val="7030A0"/>
          <w:szCs w:val="28"/>
          <w:lang w:eastAsia="ru-RU"/>
        </w:rPr>
        <w:lastRenderedPageBreak/>
        <w:t>Консультация для родителей: «Во что поиграть с ребёнком?»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Очень часто, находясь с детьми в машине, очереди или кафе, родителями приходится придумывать разные способы, как занять своих деток.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Предлагаем вам несколько занимательных и простых игр, которые помогут не только скоротать время, но и разовьют логику, фантазию и внимательность.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Игра “Сделай куклу”.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Наверняка у вас с собой найдется бутылочка с водой. Из нее можно </w:t>
      </w:r>
      <w:proofErr w:type="spellStart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сoopудить</w:t>
      </w:r>
      <w:proofErr w:type="spellEnd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 куколку. Пусть малыш маркером нарисует ее личико, потом придумает, во что ее одеть. В ход пойдут платочки, варежки, шнурки, бумага. Это надолго займет ребенка. А потом можно с куклой поиграть. Обыграйте визит к врачу, это поможет малышу снять напряжение и страх.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Игра “Подбери ключик”.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Возьмите связку ключей, попросите ребенка отвернуться и обведите на листочке бумаги их контуры. Потом, предложите ребенку подобрать ключ, соответствующий силуэту. Это, также, могут быть не только ключи, а все, что найдется в сумочке.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Игра “Исследователь”. Захватите предварительно из дома лупу. Пусть малыш отыщет то, что вы загадаете на денежной купюре, прочитает «тайные надписи».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Самая простая игра – “Слова”.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Пусть малыш называет предметы на определенную букву. Обратите его внимание на предметы, которые его окружают. Потом задачу можно усложнять, строя цепочки слов. Последняя буква слова служит первой буквой следующего (кот-тумба-автобус).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Игра “Кошки-</w:t>
      </w:r>
      <w:proofErr w:type="spellStart"/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мышки</w:t>
      </w:r>
      <w:proofErr w:type="gramStart"/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”.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Нет</w:t>
      </w:r>
      <w:proofErr w:type="spellEnd"/>
      <w:proofErr w:type="gramEnd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, догонять никого не нужно будет. Ведущий-кот выставляет руку, ладонью вниз – это будет крыша. А остальные подставляют указательные пальчики – это мышки. Ведущий говорит: «Под моей крышей собрались мыши. Мяу, мяу, мяу, ЦАП», и пытается схватить «мышек». Кто не успел отдернуть палец, тот водит. К этой игре можно привлечь других деток, которые также томятся в очереди.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Игра “Веселые пальчики”.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Возьмите шариковую ручку и нарисуйте на подушечках пальцев забавные рожицы и дайте им имена, к примеру, </w:t>
      </w:r>
      <w:proofErr w:type="spellStart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Веселун</w:t>
      </w:r>
      <w:proofErr w:type="spellEnd"/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, Добряк, Злючка, Рыжик… Придумайте сказку про них, можно рисовать и животных. Подойдут, также готовые пальчиковые игрушки.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Игра “Фантазер”.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Нарисуйте на листке бумаги, кружок. И по очереди дорисовывайте новые детали: нос, уши, веснушки. Это, вполне, может быть какой-нибудь и фантастический зверь.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Игра “</w:t>
      </w:r>
      <w:proofErr w:type="spellStart"/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Превращалка</w:t>
      </w:r>
      <w:proofErr w:type="spellEnd"/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”.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Если вы сидите в кафе, там, наверняка, найдется салфетка. Возьмите ее и начинайте превращения. Со словами “Салфетка превращается…” сделайте из нее, например, галстук, приложив в соответствующее место. Или “Салфетка превращается в… бабочку”. Соберите ее посередине и расправьте края – крылышки. Включайте фантазию.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lastRenderedPageBreak/>
        <w:t>Игра “Что пропало?”.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Разложите перед малышом несколько предметов, дайте время запомнить. Потом, когда ребенок отвернется, уберите один. Малыш должен угадать, что же пропало. Потом поменяетесь местами.</w:t>
      </w:r>
    </w:p>
    <w:p w:rsidR="00106B99" w:rsidRPr="00106B99" w:rsidRDefault="00106B99" w:rsidP="00106B99">
      <w:pPr>
        <w:numPr>
          <w:ilvl w:val="0"/>
          <w:numId w:val="15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b/>
          <w:bCs/>
          <w:color w:val="CC3300"/>
          <w:szCs w:val="28"/>
          <w:lang w:eastAsia="ru-RU"/>
        </w:rPr>
        <w:t>Игра “Любимые герои».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 xml:space="preserve"> У каждого ребенка есть любимая книжка или мультфильм. Попробуйте вспомнить по очереди, их героев. Кто назовет больше, тот победил. Детям нравится эта игра, потому что они в ней побеждают, ведь находятся «на своей территории».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Также можно предложить ребенку придумать, как использовать привычные предметы в непривычных ситуациях. Например, шарфик можно обмотать вокруг руки и получить рукавицу. Из мобильного телефона получится отличная горка для скрепки.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b/>
          <w:bCs/>
          <w:noProof/>
          <w:color w:val="CC3300"/>
          <w:szCs w:val="28"/>
          <w:lang w:eastAsia="ru-RU"/>
        </w:rPr>
        <w:drawing>
          <wp:inline distT="0" distB="0" distL="0" distR="0" wp14:anchorId="7E45C19D" wp14:editId="5521927A">
            <wp:extent cx="4305300" cy="2956914"/>
            <wp:effectExtent l="0" t="0" r="0" b="0"/>
            <wp:docPr id="3" name="Рисунок 3" descr="C:\Users\user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015" cy="297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</w:pP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7030A0"/>
          <w:szCs w:val="28"/>
          <w:lang w:eastAsia="ru-RU"/>
        </w:rPr>
      </w:pPr>
      <w:r w:rsidRPr="00106B99">
        <w:rPr>
          <w:rFonts w:eastAsia="Times New Roman" w:cs="Times New Roman"/>
          <w:i/>
          <w:iCs/>
          <w:color w:val="7030A0"/>
          <w:szCs w:val="28"/>
          <w:bdr w:val="none" w:sz="0" w:space="0" w:color="auto" w:frame="1"/>
          <w:lang w:eastAsia="ru-RU"/>
        </w:rPr>
        <w:t>Приложение 6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7030A0"/>
          <w:szCs w:val="28"/>
          <w:lang w:eastAsia="ru-RU"/>
        </w:rPr>
      </w:pPr>
      <w:r w:rsidRPr="00106B99">
        <w:rPr>
          <w:rFonts w:eastAsia="Times New Roman" w:cs="Times New Roman"/>
          <w:b/>
          <w:bCs/>
          <w:i/>
          <w:iCs/>
          <w:color w:val="7030A0"/>
          <w:szCs w:val="28"/>
          <w:lang w:eastAsia="ru-RU"/>
        </w:rPr>
        <w:t>Консультация для родителей «Семья и семейные ценности»</w:t>
      </w:r>
    </w:p>
    <w:p w:rsidR="00106B99" w:rsidRPr="00106B99" w:rsidRDefault="00106B99" w:rsidP="00106B99">
      <w:pPr>
        <w:shd w:val="clear" w:color="auto" w:fill="FFFFFF"/>
        <w:spacing w:after="225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lang w:eastAsia="ru-RU"/>
        </w:rPr>
        <w:t> </w:t>
      </w: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Для ребёнка семья – это среда, в которой складываются условия его физического, психического, эмоционального и интеллектуального развития.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Для взрослого человека семья является источником удовлетворения ряда его потребностей и малым коллективом, предъявляющим к нему разнообразные и достаточно сложные требования. На стадиях жизненного цикла человека последовательно меняются его функции и статус в семье.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Семейные ценности можно обрести и пронести их через всю жизнь всем вместе. Конечно, в рамках одной статьи рассказать обо всех этапах становления семьи сложно. Поэтому поговорим о том, каким образом можно привнести семейные ценности, такие, например, как семейные традиции.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О семейных традициях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lastRenderedPageBreak/>
        <w:t>Действительное стремление к семейному счастью и семейному благополучию находит выражение в создании семейных традиций. Когда-то традиции были обязательной особенностью «объединенной» семьи, отражали нравственную позицию ее членов. Раннее приобщение детей к обсуждению всех вопросов семейной жизни – давняя хорошая традиция.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Семейные традиции – это духовная атмосфера дома, которую составляют распорядок дня, обычаи, уклад жизни и привычки его обитателей. Так, одни семьи предпочитают рано подниматься, завтракать на скорую руку, уходить на работу и встречаться вечером без расспросов и разговоров. В других семьях приняты совместные трапезы, обсуждение планов, появляется повышенное внимание к проблемам друг друга.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В каждом доме, за время его существования складывается свой ритуал. Дом привыкает к своим жильцам, начинает жить в их ритме. Его энергетическая структура несколько изменяется под влиянием традиций. Ведь, по большому счету, традиции – это не только семейный уклад, но и отношения, которые складываются между членами семьи. Эти-то отношения и улавливает дом.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Если семья фиксирует традиции для самих себя как обязательные, то они могут сослужить неплохую службу. Часто следование традициям помогает нам жить. И какими бы странными они не казались, важно одно: семейные традиции и ритуалы не должны быть громоздкими и надуманными. Пусть они входят в жизнь естественно.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Крайне сложно формировать семейную традицию, если дети выросли и уже сформировали общее отношение к семье. Другое дело, молодые семьи, где родители вольны показать ребенку всю красоту мира, окутать его любовью и сформировать надежную жизненную позицию на протяжении всей жизни.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Маленький ребенок воспринимает мир глазами взрослых – его родителей. Папа и мама формируют детскую картину мира с самой первой встречи со своим малышом. 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106B99" w:rsidRPr="00106B99" w:rsidRDefault="00106B99" w:rsidP="00106B99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CC3300"/>
          <w:szCs w:val="28"/>
          <w:lang w:eastAsia="ru-RU"/>
        </w:rPr>
      </w:pPr>
      <w:r w:rsidRPr="00106B99">
        <w:rPr>
          <w:rFonts w:eastAsia="Times New Roman" w:cs="Times New Roman"/>
          <w:color w:val="CC3300"/>
          <w:szCs w:val="28"/>
          <w:bdr w:val="none" w:sz="0" w:space="0" w:color="auto" w:frame="1"/>
          <w:lang w:eastAsia="ru-RU"/>
        </w:rPr>
        <w:t>То, как ребенок впоследствии отнесется к себе, окружающим и жизни в целом – целиком и полностью зависит от родителей. Жизнь может представляться ему бесконечным праздником или увлекательным путешествием, а может видеться, как пугающая вылазка по диким местам или – как скучный, неблагодарный и тяжелый труд, ожидающий каждого сразу за школьными воротами.</w:t>
      </w:r>
    </w:p>
    <w:p w:rsidR="00F12C76" w:rsidRPr="00106B99" w:rsidRDefault="00F12C76" w:rsidP="006C0B77">
      <w:pPr>
        <w:spacing w:after="0"/>
        <w:ind w:firstLine="709"/>
        <w:jc w:val="both"/>
        <w:rPr>
          <w:rFonts w:cs="Times New Roman"/>
          <w:color w:val="CC3300"/>
          <w:szCs w:val="28"/>
        </w:rPr>
      </w:pPr>
    </w:p>
    <w:sectPr w:rsidR="00F12C76" w:rsidRPr="00106B99" w:rsidSect="00106B99">
      <w:pgSz w:w="11906" w:h="16838" w:code="9"/>
      <w:pgMar w:top="1134" w:right="851" w:bottom="1134" w:left="1701" w:header="709" w:footer="709" w:gutter="0"/>
      <w:pgBorders w:offsetFrom="page">
        <w:top w:val="flowersDaisies" w:sz="20" w:space="24" w:color="FFFF00"/>
        <w:left w:val="flowersDaisies" w:sz="20" w:space="24" w:color="FFFF00"/>
        <w:bottom w:val="flowersDaisies" w:sz="20" w:space="24" w:color="FFFF00"/>
        <w:right w:val="flowersDaisies" w:sz="20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4C8"/>
    <w:multiLevelType w:val="multilevel"/>
    <w:tmpl w:val="8C46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31A57"/>
    <w:multiLevelType w:val="multilevel"/>
    <w:tmpl w:val="7226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F6E9C"/>
    <w:multiLevelType w:val="multilevel"/>
    <w:tmpl w:val="6AD8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27A62"/>
    <w:multiLevelType w:val="multilevel"/>
    <w:tmpl w:val="9ECA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E47EC"/>
    <w:multiLevelType w:val="multilevel"/>
    <w:tmpl w:val="C6B22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D2EA6"/>
    <w:multiLevelType w:val="multilevel"/>
    <w:tmpl w:val="8376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2280D"/>
    <w:multiLevelType w:val="multilevel"/>
    <w:tmpl w:val="64489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4B5DCB"/>
    <w:multiLevelType w:val="multilevel"/>
    <w:tmpl w:val="1D76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161D9"/>
    <w:multiLevelType w:val="multilevel"/>
    <w:tmpl w:val="4028C6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624ECB"/>
    <w:multiLevelType w:val="multilevel"/>
    <w:tmpl w:val="025A7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8D2124"/>
    <w:multiLevelType w:val="multilevel"/>
    <w:tmpl w:val="21EC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E27400"/>
    <w:multiLevelType w:val="multilevel"/>
    <w:tmpl w:val="0C1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07E72"/>
    <w:multiLevelType w:val="multilevel"/>
    <w:tmpl w:val="502E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557CE"/>
    <w:multiLevelType w:val="multilevel"/>
    <w:tmpl w:val="7B50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DF032D"/>
    <w:multiLevelType w:val="multilevel"/>
    <w:tmpl w:val="01C6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99"/>
    <w:rsid w:val="00106B99"/>
    <w:rsid w:val="002C16F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61DA"/>
  <w15:chartTrackingRefBased/>
  <w15:docId w15:val="{10ACECE6-FA56-458B-963B-4F461F0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B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B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16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2022-06-03T06:54:00Z</cp:lastPrinted>
  <dcterms:created xsi:type="dcterms:W3CDTF">2022-06-03T06:33:00Z</dcterms:created>
  <dcterms:modified xsi:type="dcterms:W3CDTF">2022-06-03T06:56:00Z</dcterms:modified>
</cp:coreProperties>
</file>