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C" w:rsidRPr="00630BD3" w:rsidRDefault="008620AC" w:rsidP="008620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  <w:lang w:eastAsia="ru-RU"/>
        </w:rPr>
      </w:pPr>
      <w:bookmarkStart w:id="0" w:name="_GoBack"/>
      <w:bookmarkEnd w:id="0"/>
    </w:p>
    <w:p w:rsidR="00344292" w:rsidRDefault="00344292" w:rsidP="00344292">
      <w:pPr>
        <w:spacing w:after="16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Алдергот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</w:p>
    <w:p w:rsidR="00EA04CC" w:rsidRPr="00EA04CC" w:rsidRDefault="00EA04CC" w:rsidP="00344292">
      <w:pPr>
        <w:spacing w:after="16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И.Г. Касперович</w:t>
      </w:r>
      <w:r w:rsidRPr="00EA04CC"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:rsidR="00EA04CC" w:rsidRPr="00EA04CC" w:rsidRDefault="00344292" w:rsidP="00344292">
      <w:pPr>
        <w:spacing w:after="16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воспитатели</w:t>
      </w:r>
    </w:p>
    <w:p w:rsidR="00EA04CC" w:rsidRDefault="00344292" w:rsidP="00344292">
      <w:pPr>
        <w:spacing w:after="16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</w:t>
      </w:r>
      <w:r w:rsidR="00EA04CC" w:rsidRPr="00EA04CC">
        <w:rPr>
          <w:rFonts w:ascii="Times New Roman" w:eastAsia="Times New Roman" w:hAnsi="Times New Roman" w:cs="Times New Roman"/>
          <w:sz w:val="24"/>
        </w:rPr>
        <w:t>ОУ «</w:t>
      </w:r>
      <w:r>
        <w:rPr>
          <w:rFonts w:ascii="Times New Roman" w:eastAsia="Times New Roman" w:hAnsi="Times New Roman" w:cs="Times New Roman"/>
          <w:sz w:val="24"/>
        </w:rPr>
        <w:t>СОШ №34</w:t>
      </w:r>
      <w:r w:rsidR="00EA04CC" w:rsidRPr="00EA04CC">
        <w:rPr>
          <w:rFonts w:ascii="Times New Roman" w:eastAsia="Times New Roman" w:hAnsi="Times New Roman" w:cs="Times New Roman"/>
          <w:sz w:val="24"/>
        </w:rPr>
        <w:t>»</w:t>
      </w:r>
      <w:r w:rsidR="004F61EC">
        <w:rPr>
          <w:rFonts w:ascii="Times New Roman" w:eastAsia="Times New Roman" w:hAnsi="Times New Roman" w:cs="Times New Roman"/>
          <w:sz w:val="24"/>
        </w:rPr>
        <w:t>,</w:t>
      </w:r>
    </w:p>
    <w:p w:rsidR="004F61EC" w:rsidRPr="00EA04CC" w:rsidRDefault="004F61EC" w:rsidP="00344292">
      <w:pPr>
        <w:spacing w:after="16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пятый корпус</w:t>
      </w:r>
    </w:p>
    <w:p w:rsidR="00EA04CC" w:rsidRPr="00EA04CC" w:rsidRDefault="00EA04CC" w:rsidP="00344292">
      <w:pPr>
        <w:spacing w:after="16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EA04CC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Pr="00EA04CC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EA04CC">
        <w:rPr>
          <w:rFonts w:ascii="Times New Roman" w:eastAsia="Times New Roman" w:hAnsi="Times New Roman" w:cs="Times New Roman"/>
          <w:sz w:val="24"/>
        </w:rPr>
        <w:t>. Бийск)</w:t>
      </w:r>
    </w:p>
    <w:p w:rsidR="00A34B52" w:rsidRDefault="00ED16E3" w:rsidP="00344292">
      <w:pPr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04CC">
        <w:rPr>
          <w:rFonts w:ascii="Times New Roman" w:eastAsia="Calibri" w:hAnsi="Times New Roman" w:cs="Times New Roman"/>
          <w:b/>
          <w:sz w:val="24"/>
          <w:szCs w:val="24"/>
        </w:rPr>
        <w:t>Развития мелкой моторики у дете</w:t>
      </w:r>
      <w:r w:rsidR="00A34B52" w:rsidRPr="00EA04CC">
        <w:rPr>
          <w:rFonts w:ascii="Times New Roman" w:eastAsia="Calibri" w:hAnsi="Times New Roman" w:cs="Times New Roman"/>
          <w:b/>
          <w:sz w:val="24"/>
          <w:szCs w:val="24"/>
        </w:rPr>
        <w:t xml:space="preserve">й </w:t>
      </w:r>
      <w:r w:rsidRPr="00EA04CC">
        <w:rPr>
          <w:rFonts w:ascii="Times New Roman" w:eastAsia="Calibri" w:hAnsi="Times New Roman" w:cs="Times New Roman"/>
          <w:b/>
          <w:sz w:val="24"/>
          <w:szCs w:val="24"/>
        </w:rPr>
        <w:t xml:space="preserve">с общим недоразвитием речи </w:t>
      </w:r>
      <w:r w:rsidR="00A34B52" w:rsidRPr="00EA04CC">
        <w:rPr>
          <w:rFonts w:ascii="Times New Roman" w:eastAsia="Calibri" w:hAnsi="Times New Roman" w:cs="Times New Roman"/>
          <w:b/>
          <w:sz w:val="24"/>
          <w:szCs w:val="24"/>
        </w:rPr>
        <w:t>посредством технологии Горбатовой Е.В.</w:t>
      </w:r>
      <w:r w:rsidR="00EA0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4B52" w:rsidRPr="00EA04CC">
        <w:rPr>
          <w:rFonts w:ascii="Times New Roman" w:eastAsia="Calibri" w:hAnsi="Times New Roman" w:cs="Times New Roman"/>
          <w:b/>
          <w:sz w:val="24"/>
          <w:szCs w:val="24"/>
        </w:rPr>
        <w:t xml:space="preserve">как условие </w:t>
      </w:r>
      <w:r w:rsidRPr="00EA04CC">
        <w:rPr>
          <w:rFonts w:ascii="Times New Roman" w:eastAsia="Calibri" w:hAnsi="Times New Roman" w:cs="Times New Roman"/>
          <w:b/>
          <w:sz w:val="24"/>
          <w:szCs w:val="24"/>
        </w:rPr>
        <w:t>овладения навыка письма.</w:t>
      </w:r>
    </w:p>
    <w:p w:rsidR="004F61EC" w:rsidRDefault="004F61EC" w:rsidP="00344292">
      <w:pPr>
        <w:spacing w:line="240" w:lineRule="auto"/>
        <w:ind w:firstLine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4CC" w:rsidRPr="00EA04CC" w:rsidRDefault="00EA04CC" w:rsidP="00344292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04CC">
        <w:rPr>
          <w:rFonts w:ascii="Times New Roman" w:eastAsia="Calibri" w:hAnsi="Times New Roman" w:cs="Times New Roman"/>
          <w:i/>
          <w:sz w:val="24"/>
          <w:szCs w:val="24"/>
        </w:rPr>
        <w:t>В статье рассказывается об основны</w:t>
      </w:r>
      <w:r>
        <w:rPr>
          <w:rFonts w:ascii="Times New Roman" w:eastAsia="Calibri" w:hAnsi="Times New Roman" w:cs="Times New Roman"/>
          <w:i/>
          <w:sz w:val="24"/>
          <w:szCs w:val="24"/>
        </w:rPr>
        <w:t>х направлениях работы развития мелкой моторики у дошкольников посредством технологии Горбатовой Е.В. «Готовим руку к письму».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С введением федерального государственного образовательного стандарта дошкольного образования (ФГОС </w:t>
      </w:r>
      <w:proofErr w:type="gramStart"/>
      <w:r w:rsidRPr="00A34B5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gramStart"/>
      <w:r w:rsidR="00AE0591" w:rsidRPr="00A34B52">
        <w:rPr>
          <w:rFonts w:ascii="Times New Roman" w:eastAsia="Calibri" w:hAnsi="Times New Roman" w:cs="Times New Roman"/>
          <w:sz w:val="24"/>
          <w:szCs w:val="24"/>
        </w:rPr>
        <w:t>основным</w:t>
      </w:r>
      <w:proofErr w:type="gramEnd"/>
      <w:r w:rsidR="00AE0591" w:rsidRPr="00A34B52">
        <w:rPr>
          <w:rFonts w:ascii="Times New Roman" w:eastAsia="Calibri" w:hAnsi="Times New Roman" w:cs="Times New Roman"/>
          <w:sz w:val="24"/>
          <w:szCs w:val="24"/>
        </w:rPr>
        <w:t xml:space="preserve"> показателем преемственности</w:t>
      </w: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  дошкольного и начальн</w:t>
      </w:r>
      <w:r w:rsidR="00AE0591" w:rsidRPr="00A34B52">
        <w:rPr>
          <w:rFonts w:ascii="Times New Roman" w:eastAsia="Calibri" w:hAnsi="Times New Roman" w:cs="Times New Roman"/>
          <w:sz w:val="24"/>
          <w:szCs w:val="24"/>
        </w:rPr>
        <w:t xml:space="preserve">ого общего образования следует считать </w:t>
      </w: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 целевые ориентиры. </w:t>
      </w:r>
      <w:r w:rsidR="00AE0591" w:rsidRPr="00A34B52">
        <w:rPr>
          <w:rFonts w:ascii="Times New Roman" w:eastAsia="Calibri" w:hAnsi="Times New Roman" w:cs="Times New Roman"/>
          <w:sz w:val="24"/>
          <w:szCs w:val="24"/>
        </w:rPr>
        <w:t xml:space="preserve">Так, для формирования у дошкольников предпосылок </w:t>
      </w:r>
      <w:r w:rsidRPr="00A34B52">
        <w:rPr>
          <w:rFonts w:ascii="Times New Roman" w:eastAsia="Calibri" w:hAnsi="Times New Roman" w:cs="Times New Roman"/>
          <w:sz w:val="24"/>
          <w:szCs w:val="24"/>
        </w:rPr>
        <w:t>к учебной деятельности на этапе завершен</w:t>
      </w:r>
      <w:r w:rsidR="00AE0591" w:rsidRPr="00A34B52">
        <w:rPr>
          <w:rFonts w:ascii="Times New Roman" w:eastAsia="Calibri" w:hAnsi="Times New Roman" w:cs="Times New Roman"/>
          <w:sz w:val="24"/>
          <w:szCs w:val="24"/>
        </w:rPr>
        <w:t>ия ими дошкольного образования необходимо развить</w:t>
      </w: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 круп</w:t>
      </w:r>
      <w:r w:rsidR="00AE0591" w:rsidRPr="00A34B52">
        <w:rPr>
          <w:rFonts w:ascii="Times New Roman" w:eastAsia="Calibri" w:hAnsi="Times New Roman" w:cs="Times New Roman"/>
          <w:sz w:val="24"/>
          <w:szCs w:val="24"/>
        </w:rPr>
        <w:t>ную  и мелкую моторику</w:t>
      </w: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0591" w:rsidRPr="00A34B52">
        <w:rPr>
          <w:rFonts w:ascii="Times New Roman" w:eastAsia="Calibri" w:hAnsi="Times New Roman" w:cs="Times New Roman"/>
          <w:sz w:val="24"/>
          <w:szCs w:val="24"/>
        </w:rPr>
        <w:t xml:space="preserve">выработать умения </w:t>
      </w:r>
      <w:r w:rsidRPr="00A34B52">
        <w:rPr>
          <w:rFonts w:ascii="Times New Roman" w:eastAsia="Calibri" w:hAnsi="Times New Roman" w:cs="Times New Roman"/>
          <w:sz w:val="24"/>
          <w:szCs w:val="24"/>
        </w:rPr>
        <w:t>контролировать</w:t>
      </w:r>
      <w:r w:rsidR="00AE0591" w:rsidRPr="00A34B52">
        <w:rPr>
          <w:rFonts w:ascii="Times New Roman" w:eastAsia="Calibri" w:hAnsi="Times New Roman" w:cs="Times New Roman"/>
          <w:sz w:val="24"/>
          <w:szCs w:val="24"/>
        </w:rPr>
        <w:t xml:space="preserve"> свои движения и управлять ими, сформировать навыки устной речи</w:t>
      </w: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0591" w:rsidRPr="00A34B52">
        <w:rPr>
          <w:rFonts w:ascii="Times New Roman" w:eastAsia="Calibri" w:hAnsi="Times New Roman" w:cs="Times New Roman"/>
          <w:sz w:val="24"/>
          <w:szCs w:val="24"/>
        </w:rPr>
        <w:t xml:space="preserve">из чего </w:t>
      </w:r>
      <w:r w:rsidRPr="00A34B52">
        <w:rPr>
          <w:rFonts w:ascii="Times New Roman" w:eastAsia="Calibri" w:hAnsi="Times New Roman" w:cs="Times New Roman"/>
          <w:sz w:val="24"/>
          <w:szCs w:val="24"/>
        </w:rPr>
        <w:t>складыв</w:t>
      </w:r>
      <w:r w:rsidR="00A34B52" w:rsidRPr="00A34B52">
        <w:rPr>
          <w:rFonts w:ascii="Times New Roman" w:eastAsia="Calibri" w:hAnsi="Times New Roman" w:cs="Times New Roman"/>
          <w:sz w:val="24"/>
          <w:szCs w:val="24"/>
        </w:rPr>
        <w:t>аются предпосылки грамотности [6. с.</w:t>
      </w:r>
      <w:r w:rsidRPr="00A34B52">
        <w:rPr>
          <w:rFonts w:ascii="Times New Roman" w:eastAsia="Calibri" w:hAnsi="Times New Roman" w:cs="Times New Roman"/>
          <w:sz w:val="24"/>
          <w:szCs w:val="24"/>
        </w:rPr>
        <w:t>30</w:t>
      </w:r>
      <w:r w:rsidRPr="00A34B5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.]. </w:t>
      </w:r>
    </w:p>
    <w:p w:rsidR="00ED16E3" w:rsidRPr="00A34B52" w:rsidRDefault="00AE0591" w:rsidP="00344292">
      <w:pPr>
        <w:spacing w:line="240" w:lineRule="auto"/>
        <w:ind w:firstLine="284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34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Исследованиями педагогов и психологов современности постоянно подчеркивается </w:t>
      </w:r>
      <w:r w:rsidR="00ED16E3" w:rsidRPr="00A34B52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несовершенство мелкой моторики</w:t>
      </w:r>
      <w:r w:rsidRPr="00A34B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с нарушениями речи: </w:t>
      </w:r>
      <w:r w:rsidR="00ED16E3" w:rsidRPr="00A34B52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движения кистей и пальцев рук неточные, недостаточно скоординированные, затруднены изолированные движения пальцами.</w:t>
      </w:r>
      <w:r w:rsidR="00ED16E3" w:rsidRPr="00A34B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34B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</w:t>
      </w:r>
      <w:r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исследованиями М.М. Кольцовой неоднократно подтверждалось</w:t>
      </w:r>
      <w:r w:rsidR="00A34B52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что тренировка</w:t>
      </w:r>
      <w:r w:rsidR="00ED16E3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тонких движений пальцев рук </w:t>
      </w:r>
      <w:r w:rsidR="00A34B52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обеспечивает более интенсивное развитие речи. Кроме того, М.М.Кольцова, Е.М. Мастюкова, М.В. Ипполитова также подчеркивали тесную взаимосвязь аркуляторной моторики</w:t>
      </w:r>
      <w:r w:rsidR="00ED16E3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речи детей и тон</w:t>
      </w:r>
      <w:r w:rsidR="00A34B52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кой дифференцированной моторики</w:t>
      </w:r>
      <w:r w:rsidR="00ED16E3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кист</w:t>
      </w:r>
      <w:r w:rsidR="00A34B52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ей и пальцев рук</w:t>
      </w:r>
      <w:r w:rsidR="00ED16E3" w:rsidRPr="00A34B5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="00ED16E3" w:rsidRPr="00A34B5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D16E3" w:rsidRPr="00A34B52"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  <w:t xml:space="preserve">    </w:t>
      </w:r>
    </w:p>
    <w:p w:rsidR="00ED16E3" w:rsidRPr="00A34B52" w:rsidRDefault="00ED16E3" w:rsidP="00344292">
      <w:pPr>
        <w:spacing w:after="0" w:line="240" w:lineRule="auto"/>
        <w:ind w:left="105" w:firstLine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34B5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целом готовность к школьному обучению у таких детей низкая. Они имеют значительные затруднения при овладении письмом, нередко имеются специфические нарушения письма и чтения. </w:t>
      </w:r>
      <w:r w:rsidRPr="00A34B52">
        <w:rPr>
          <w:rFonts w:ascii="Times New Roman" w:hAnsi="Times New Roman" w:cs="Times New Roman"/>
          <w:sz w:val="24"/>
          <w:szCs w:val="24"/>
        </w:rPr>
        <w:t>Таким образом,</w:t>
      </w:r>
      <w:r w:rsidRPr="00A34B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развитие мелкой моторики ребенка</w:t>
      </w:r>
      <w:r w:rsidRPr="00A34B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A34B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один из</w:t>
      </w:r>
      <w:r w:rsidRPr="00A34B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34B5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факторов</w:t>
      </w:r>
      <w:r w:rsidRPr="00A34B5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34B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готовности к обучению в школе.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Письмо – это сложнейший двигательный навык, при котором  необходимо взаимодействие  между кистью руки и всего тела [4]. Обучение навыкам письма описывается  учеными (Б.Г.Ананьев, Л.С.Выготский, Е.Д.Гурьянов, Л.Р.Лурия),  что это правильная моторная координация   человека. При написании чего – либо  используется кисть  руки, кинестические ощущения, координация движений рук и  специальные двигательные и графо – моторные  умения. Навык письма усваивается и развивается через подобранные задания (А.В.Запорожец, А.Н.Леонтьев, Т.С.Комарова, В.А.Силиван). Этим определяется актуальность нашего исследования. Актуальность проблемы дала возможность для определения цели работы. </w:t>
      </w:r>
    </w:p>
    <w:p w:rsidR="00A34B52" w:rsidRPr="00EA04CC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Цель:</w:t>
      </w:r>
      <w:r w:rsidRPr="00A34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04CC">
        <w:rPr>
          <w:rFonts w:ascii="Times New Roman" w:eastAsia="Calibri" w:hAnsi="Times New Roman" w:cs="Times New Roman"/>
          <w:sz w:val="24"/>
          <w:szCs w:val="24"/>
        </w:rPr>
        <w:t>создание условий для р</w:t>
      </w:r>
      <w:r w:rsidR="00EA04CC" w:rsidRPr="00EA04CC">
        <w:rPr>
          <w:rFonts w:ascii="Times New Roman" w:eastAsia="Calibri" w:hAnsi="Times New Roman" w:cs="Times New Roman"/>
          <w:sz w:val="24"/>
          <w:szCs w:val="24"/>
        </w:rPr>
        <w:t>азвития мелкой моторики у детей с общим недоразвитием речи посредством технологии Горбатовой Е.В</w:t>
      </w:r>
      <w:r w:rsidR="00EA04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04CC" w:rsidRPr="00EA04CC">
        <w:rPr>
          <w:rFonts w:ascii="Times New Roman" w:eastAsia="Calibri" w:hAnsi="Times New Roman" w:cs="Times New Roman"/>
          <w:sz w:val="24"/>
          <w:szCs w:val="24"/>
        </w:rPr>
        <w:t xml:space="preserve"> как условие овладения навыка письма.</w:t>
      </w:r>
    </w:p>
    <w:p w:rsid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4B5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A34B52" w:rsidRDefault="00A34B52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D16E3" w:rsidRPr="00A34B52">
        <w:rPr>
          <w:rFonts w:ascii="Times New Roman" w:hAnsi="Times New Roman" w:cs="Times New Roman"/>
          <w:sz w:val="24"/>
          <w:szCs w:val="24"/>
        </w:rPr>
        <w:t xml:space="preserve">Способствовать  овладению ребенком  линейной графикой. </w:t>
      </w:r>
    </w:p>
    <w:p w:rsidR="00A34B52" w:rsidRDefault="00A34B52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D16E3" w:rsidRPr="00A34B52">
        <w:rPr>
          <w:rFonts w:ascii="Times New Roman" w:hAnsi="Times New Roman" w:cs="Times New Roman"/>
          <w:sz w:val="24"/>
          <w:szCs w:val="24"/>
        </w:rPr>
        <w:t>Развивать навык правильно держать карандаш.</w:t>
      </w:r>
    </w:p>
    <w:p w:rsidR="00A34B52" w:rsidRDefault="00A34B52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D16E3" w:rsidRPr="00A34B52">
        <w:rPr>
          <w:rFonts w:ascii="Times New Roman" w:hAnsi="Times New Roman" w:cs="Times New Roman"/>
          <w:sz w:val="24"/>
          <w:szCs w:val="24"/>
        </w:rPr>
        <w:t>Помочь ребенку ориентироваться  на  листе бумаги.</w:t>
      </w:r>
    </w:p>
    <w:p w:rsidR="00ED16E3" w:rsidRPr="00A34B52" w:rsidRDefault="00A34B52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D16E3" w:rsidRPr="00A34B52">
        <w:rPr>
          <w:rFonts w:ascii="Times New Roman" w:hAnsi="Times New Roman" w:cs="Times New Roman"/>
          <w:sz w:val="24"/>
          <w:szCs w:val="24"/>
        </w:rPr>
        <w:t>Поощрять желание ребенка самостоятельно выполнять графические упражнения в детском саду.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 Решить проблему позволили  основные принци</w:t>
      </w:r>
      <w:r w:rsidR="00A34B52" w:rsidRPr="00A34B52">
        <w:rPr>
          <w:rFonts w:ascii="Times New Roman" w:hAnsi="Times New Roman"/>
          <w:sz w:val="24"/>
          <w:szCs w:val="24"/>
        </w:rPr>
        <w:t>пы образовательного стандарта [6.</w:t>
      </w:r>
      <w:r w:rsidRPr="00A34B52">
        <w:rPr>
          <w:rFonts w:ascii="Times New Roman" w:hAnsi="Times New Roman"/>
          <w:sz w:val="24"/>
          <w:szCs w:val="24"/>
        </w:rPr>
        <w:t>c.</w:t>
      </w:r>
      <w:r w:rsidR="00A34B52" w:rsidRPr="00A34B52">
        <w:rPr>
          <w:rFonts w:ascii="Times New Roman" w:hAnsi="Times New Roman"/>
          <w:sz w:val="24"/>
          <w:szCs w:val="24"/>
        </w:rPr>
        <w:t>2</w:t>
      </w:r>
      <w:r w:rsidRPr="00A34B52">
        <w:rPr>
          <w:rFonts w:ascii="Times New Roman" w:hAnsi="Times New Roman"/>
          <w:sz w:val="24"/>
          <w:szCs w:val="24"/>
        </w:rPr>
        <w:t>]: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- Построение образовательной деятельности с учетом индивидуальных особенностей каждого ребенка. Данный принцип основан на согласовании требований нормативному </w:t>
      </w:r>
      <w:r w:rsidRPr="00A34B52">
        <w:rPr>
          <w:rFonts w:ascii="Times New Roman" w:hAnsi="Times New Roman"/>
          <w:sz w:val="24"/>
          <w:szCs w:val="24"/>
        </w:rPr>
        <w:lastRenderedPageBreak/>
        <w:t>развитию воспитанников и признанию уникальности и неповторимости развития личности ребенка.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>- Взаимодействие  взрослых и детей, ребенок активный участник образовательных отношений. В образовательную деятельность вовлекаются желающие из ближайшего окружения.</w:t>
      </w:r>
    </w:p>
    <w:p w:rsid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>- Сотрудничество организации с семьей. Тесное взаимодействие семьи и организации дает ожидаемые положительные результаты.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>Для  решения поставленных  задач на начальном этапе были использованы следующие методики: методика «Дорожки» (по Л.А.Венгеру) для определения уровня развития точности движения у детей; методика (автор М.М. Безруких) для выявления уровня</w:t>
      </w:r>
      <w:r w:rsidRPr="00A34B52">
        <w:rPr>
          <w:rFonts w:ascii="Times New Roman" w:hAnsi="Times New Roman"/>
          <w:b/>
          <w:sz w:val="24"/>
          <w:szCs w:val="24"/>
        </w:rPr>
        <w:t xml:space="preserve"> </w:t>
      </w:r>
      <w:r w:rsidRPr="00A34B52">
        <w:rPr>
          <w:rFonts w:ascii="Times New Roman" w:hAnsi="Times New Roman"/>
          <w:sz w:val="24"/>
          <w:szCs w:val="24"/>
        </w:rPr>
        <w:t>ориентировки детей на листе бумаги. Оценка индивидуального развития воспитанников производилась в рамках педагогической диагностики для оптимизации работы с группой детей, в соответствии с ФГОС.</w:t>
      </w:r>
      <w:r w:rsidR="00A34B52">
        <w:rPr>
          <w:rFonts w:ascii="Times New Roman" w:hAnsi="Times New Roman"/>
          <w:sz w:val="24"/>
          <w:szCs w:val="24"/>
        </w:rPr>
        <w:t xml:space="preserve"> </w:t>
      </w:r>
      <w:r w:rsidRPr="00A34B52">
        <w:rPr>
          <w:rFonts w:ascii="Times New Roman" w:hAnsi="Times New Roman"/>
          <w:sz w:val="24"/>
          <w:szCs w:val="24"/>
        </w:rPr>
        <w:t xml:space="preserve">Как показали результаты наблюдений,   уровень развития  моторики рук  не сформирован: дети не умеют </w:t>
      </w:r>
      <w:r w:rsidRPr="00A34B52">
        <w:rPr>
          <w:rFonts w:ascii="Times New Roman" w:hAnsi="Times New Roman" w:cs="Times New Roman"/>
          <w:sz w:val="24"/>
          <w:szCs w:val="24"/>
        </w:rPr>
        <w:t>правильно держать карандаш,  не</w:t>
      </w:r>
      <w:r w:rsidRPr="00A34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B52">
        <w:rPr>
          <w:rFonts w:ascii="Times New Roman" w:hAnsi="Times New Roman" w:cs="Times New Roman"/>
          <w:sz w:val="24"/>
          <w:szCs w:val="24"/>
        </w:rPr>
        <w:t xml:space="preserve">ориентируются  на  листе бумаги. </w:t>
      </w:r>
      <w:r w:rsidRPr="00A34B52">
        <w:rPr>
          <w:rFonts w:ascii="Times New Roman" w:hAnsi="Times New Roman"/>
          <w:sz w:val="24"/>
          <w:szCs w:val="24"/>
        </w:rPr>
        <w:t>В исследовании была использована методика Горбатовой Е.В. Данная методика направленна не только на формирование навыков письма, но и на систематизацию представлений об окружающей действительности, развитие пространственной ориентации, зрительной памяти, внимания, воображения.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>Содержание методики разнообразно и объединено в три блока в соответствии со степенью сложности и уровнем точности исполнения графических упражнений: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1 блок (4-5 лет): дети учатся правильно держать карандаш. Воспитанники  проводят прямые линии, стараясь  не выходить за контуры предмета (упражнения на штриховку). </w:t>
      </w:r>
      <w:proofErr w:type="gramStart"/>
      <w:r w:rsidRPr="00A34B52">
        <w:rPr>
          <w:rFonts w:ascii="Times New Roman" w:hAnsi="Times New Roman"/>
          <w:sz w:val="24"/>
          <w:szCs w:val="24"/>
        </w:rPr>
        <w:t>(Например:</w:t>
      </w:r>
      <w:proofErr w:type="gramEnd"/>
      <w:r w:rsidRPr="00A34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B52">
        <w:rPr>
          <w:rFonts w:ascii="Times New Roman" w:hAnsi="Times New Roman"/>
          <w:sz w:val="24"/>
          <w:szCs w:val="24"/>
        </w:rPr>
        <w:t xml:space="preserve">«Порежь» яблоко сверху – вниз, а грушу слева – направо). </w:t>
      </w:r>
      <w:proofErr w:type="gramEnd"/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 2 блок (5-6 лет) </w:t>
      </w:r>
      <w:r w:rsidRPr="00A34B52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дети</w:t>
      </w:r>
      <w:r w:rsidRPr="00A34B52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рисуют контуры предмета простым карандашом с легким нажимом; закрашивают  сплошным, ровным полем.</w:t>
      </w:r>
      <w:r w:rsidRPr="00A34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B52">
        <w:rPr>
          <w:rFonts w:ascii="Times New Roman" w:hAnsi="Times New Roman"/>
          <w:sz w:val="24"/>
          <w:szCs w:val="24"/>
        </w:rPr>
        <w:t>Воспитанники  упражняются в плавном, равномерном чередовании и изменении движений руки под контролем зрения (Например:</w:t>
      </w:r>
      <w:proofErr w:type="gramEnd"/>
      <w:r w:rsidRPr="00A34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B52">
        <w:rPr>
          <w:rFonts w:ascii="Times New Roman" w:hAnsi="Times New Roman"/>
          <w:sz w:val="24"/>
          <w:szCs w:val="24"/>
        </w:rPr>
        <w:t>Накорми мышку сыром;  обведи по контуру).</w:t>
      </w:r>
      <w:proofErr w:type="gramEnd"/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3 блок (6-7 лет) – дети совершенствовали технику изображения, закрепляли приемы расположения графических элементов на плоскости, упражнялись в правильном определении направления линий и движений руки, четкой передаче элементов узора с учетом ритма, симметрии (Например: продолжи узор). 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>Задания по данной методике  провод</w:t>
      </w:r>
      <w:r w:rsidR="00A921F0">
        <w:rPr>
          <w:rFonts w:ascii="Times New Roman" w:hAnsi="Times New Roman"/>
          <w:sz w:val="24"/>
          <w:szCs w:val="24"/>
        </w:rPr>
        <w:t>ились в индивидуальной и совместной образовательной работе</w:t>
      </w:r>
      <w:r w:rsidRPr="00A34B52">
        <w:rPr>
          <w:rFonts w:ascii="Times New Roman" w:hAnsi="Times New Roman"/>
          <w:sz w:val="24"/>
          <w:szCs w:val="24"/>
        </w:rPr>
        <w:t xml:space="preserve"> в соответствии с лексическими темами. 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>Главным показателем успешности воспитанников служат выполненные игровые упражнения детей, проявление инициативы, самостоятельности при выборе игровых заданий, стремление к получению новых графических упражнений. Стоит отметить активное участие родителей в успехах детей. Совместно с родителями для детей организовали широкий выбор пособий по развитию мелкой моторики: трафареты, наборы фасоли, пуговиц для выкладывания узоров и по контуру, прищепки, цветные шнурки с нанизанными на них пластмассовыми крышками.</w:t>
      </w:r>
    </w:p>
    <w:p w:rsidR="00ED16E3" w:rsidRPr="00A921F0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921F0">
        <w:rPr>
          <w:rFonts w:ascii="Times New Roman" w:hAnsi="Times New Roman"/>
          <w:sz w:val="24"/>
          <w:szCs w:val="24"/>
        </w:rPr>
        <w:t xml:space="preserve">Мониторинг результативности показал: 20% воспитанников группы 5-6 лет с общим недоразвитием речи правильно держат карандаш, </w:t>
      </w:r>
      <w:proofErr w:type="gramStart"/>
      <w:r w:rsidRPr="00A921F0">
        <w:rPr>
          <w:rFonts w:ascii="Times New Roman" w:hAnsi="Times New Roman"/>
          <w:sz w:val="24"/>
          <w:szCs w:val="24"/>
        </w:rPr>
        <w:t>стараясь</w:t>
      </w:r>
      <w:proofErr w:type="gramEnd"/>
      <w:r w:rsidRPr="00A921F0">
        <w:rPr>
          <w:rFonts w:ascii="Times New Roman" w:hAnsi="Times New Roman"/>
          <w:sz w:val="24"/>
          <w:szCs w:val="24"/>
        </w:rPr>
        <w:t xml:space="preserve"> проводят прямые линии,  не выходить за контуры предмета. 7% детей умеют ор</w:t>
      </w:r>
      <w:r w:rsidR="00A921F0">
        <w:rPr>
          <w:rFonts w:ascii="Times New Roman" w:hAnsi="Times New Roman"/>
          <w:sz w:val="24"/>
          <w:szCs w:val="24"/>
        </w:rPr>
        <w:t>иентироваться  на листе бумаги. В</w:t>
      </w:r>
      <w:r w:rsidR="00A921F0" w:rsidRPr="00A921F0">
        <w:rPr>
          <w:rFonts w:ascii="Times New Roman" w:hAnsi="Times New Roman"/>
          <w:sz w:val="24"/>
          <w:szCs w:val="24"/>
        </w:rPr>
        <w:t>ыполняя гр</w:t>
      </w:r>
      <w:r w:rsidR="00A921F0">
        <w:rPr>
          <w:rFonts w:ascii="Times New Roman" w:hAnsi="Times New Roman"/>
          <w:sz w:val="24"/>
          <w:szCs w:val="24"/>
        </w:rPr>
        <w:t xml:space="preserve">афические </w:t>
      </w:r>
      <w:proofErr w:type="gramStart"/>
      <w:r w:rsidR="00A921F0">
        <w:rPr>
          <w:rFonts w:ascii="Times New Roman" w:hAnsi="Times New Roman"/>
          <w:sz w:val="24"/>
          <w:szCs w:val="24"/>
        </w:rPr>
        <w:t>упражнения</w:t>
      </w:r>
      <w:proofErr w:type="gramEnd"/>
      <w:r w:rsidR="00A921F0">
        <w:rPr>
          <w:rFonts w:ascii="Times New Roman" w:hAnsi="Times New Roman"/>
          <w:sz w:val="24"/>
          <w:szCs w:val="24"/>
        </w:rPr>
        <w:t xml:space="preserve"> дети научились</w:t>
      </w:r>
      <w:r w:rsidR="00A921F0" w:rsidRPr="00A921F0">
        <w:rPr>
          <w:rFonts w:ascii="Times New Roman" w:hAnsi="Times New Roman"/>
          <w:sz w:val="24"/>
          <w:szCs w:val="24"/>
        </w:rPr>
        <w:t xml:space="preserve"> точно следовать инструкции, работать самостоятельно, связно и последовательно высказывать свои суждения, что особенно важно при подготовке к обучению в школе.</w:t>
      </w:r>
    </w:p>
    <w:p w:rsidR="00ED16E3" w:rsidRPr="00A34B52" w:rsidRDefault="00A921F0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</w:t>
      </w:r>
      <w:r w:rsidR="00ED16E3" w:rsidRPr="00A34B52">
        <w:rPr>
          <w:rFonts w:ascii="Times New Roman" w:hAnsi="Times New Roman"/>
          <w:sz w:val="24"/>
          <w:szCs w:val="24"/>
        </w:rPr>
        <w:t xml:space="preserve">олько квалифицированные консультации, рекомендации, индивидуальные беседы обеспечили преемственность в формировании двигательного навыка ребенка в семье и в дошкольной организации, помогли достичь желаемых результатов. Сказанное позволяет сделать следующие выводы: 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lastRenderedPageBreak/>
        <w:t xml:space="preserve">1.  </w:t>
      </w:r>
      <w:proofErr w:type="gramStart"/>
      <w:r w:rsidRPr="00A34B52">
        <w:rPr>
          <w:rFonts w:ascii="Times New Roman" w:hAnsi="Times New Roman"/>
          <w:sz w:val="24"/>
          <w:szCs w:val="24"/>
        </w:rPr>
        <w:t>Пр</w:t>
      </w:r>
      <w:r w:rsidR="00141B90">
        <w:rPr>
          <w:rFonts w:ascii="Times New Roman" w:hAnsi="Times New Roman"/>
          <w:sz w:val="24"/>
          <w:szCs w:val="24"/>
        </w:rPr>
        <w:t>облема развития мелкой моторики</w:t>
      </w:r>
      <w:r w:rsidRPr="00A34B52">
        <w:rPr>
          <w:rFonts w:ascii="Times New Roman" w:hAnsi="Times New Roman"/>
          <w:sz w:val="24"/>
          <w:szCs w:val="24"/>
        </w:rPr>
        <w:t xml:space="preserve"> способствующих овладению навыками письма детьми старшего дошкольного возраста с нарушением речи, актуальна и занимает особое место среди задач дошкольного образования согласно образовательному стандарту. </w:t>
      </w:r>
      <w:proofErr w:type="gramEnd"/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2. Методика </w:t>
      </w:r>
      <w:r w:rsidR="00A921F0">
        <w:rPr>
          <w:rFonts w:ascii="Times New Roman" w:hAnsi="Times New Roman"/>
          <w:sz w:val="24"/>
          <w:szCs w:val="24"/>
        </w:rPr>
        <w:t xml:space="preserve"> Горбатовой Е.В. «Готовим руку к письму» </w:t>
      </w:r>
      <w:r w:rsidRPr="00A34B52">
        <w:rPr>
          <w:rFonts w:ascii="Times New Roman" w:hAnsi="Times New Roman"/>
          <w:sz w:val="24"/>
          <w:szCs w:val="24"/>
        </w:rPr>
        <w:t>по развитию графических умений для детей старшего дошкольного возраста с общим недоразвитием речи показала хорошую результативность, что обеспечивает положительную динамику в овладении детьми письмом и является важным показателем функциональной готовности к школе.</w:t>
      </w:r>
    </w:p>
    <w:p w:rsidR="00ED16E3" w:rsidRPr="00A34B52" w:rsidRDefault="00ED16E3" w:rsidP="0034429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34B52">
        <w:rPr>
          <w:rFonts w:ascii="Times New Roman" w:hAnsi="Times New Roman"/>
          <w:sz w:val="24"/>
          <w:szCs w:val="24"/>
        </w:rPr>
        <w:t xml:space="preserve">Литература: </w:t>
      </w:r>
    </w:p>
    <w:p w:rsidR="00A34B52" w:rsidRPr="00A34B52" w:rsidRDefault="00ED16E3" w:rsidP="00344292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21F0">
        <w:rPr>
          <w:rFonts w:ascii="Times New Roman" w:hAnsi="Times New Roman"/>
          <w:i/>
          <w:sz w:val="24"/>
          <w:szCs w:val="24"/>
        </w:rPr>
        <w:t>Гаврина</w:t>
      </w:r>
      <w:r w:rsidR="00A921F0">
        <w:rPr>
          <w:rFonts w:ascii="Times New Roman" w:hAnsi="Times New Roman"/>
          <w:i/>
          <w:sz w:val="24"/>
          <w:szCs w:val="24"/>
        </w:rPr>
        <w:t>,</w:t>
      </w:r>
      <w:r w:rsidRPr="00A921F0">
        <w:rPr>
          <w:rFonts w:ascii="Times New Roman" w:hAnsi="Times New Roman"/>
          <w:i/>
          <w:sz w:val="24"/>
          <w:szCs w:val="24"/>
        </w:rPr>
        <w:t xml:space="preserve"> С.Е.,</w:t>
      </w:r>
      <w:r w:rsidR="00A921F0">
        <w:rPr>
          <w:rFonts w:ascii="Times New Roman" w:hAnsi="Times New Roman"/>
          <w:i/>
          <w:sz w:val="24"/>
          <w:szCs w:val="24"/>
        </w:rPr>
        <w:t xml:space="preserve"> </w:t>
      </w:r>
      <w:r w:rsidRPr="00A34B52">
        <w:rPr>
          <w:rFonts w:ascii="Times New Roman" w:hAnsi="Times New Roman"/>
          <w:sz w:val="24"/>
          <w:szCs w:val="24"/>
        </w:rPr>
        <w:t>Развиваем руки – чтоб учиться и писать, и красиво рисовать. Популярное пособие для родителей и педаг</w:t>
      </w:r>
      <w:r w:rsidR="00A921F0">
        <w:rPr>
          <w:rFonts w:ascii="Times New Roman" w:hAnsi="Times New Roman"/>
          <w:sz w:val="24"/>
          <w:szCs w:val="24"/>
        </w:rPr>
        <w:t>огов [Текст] / С.Е. Гаврина, Н.Л. Кутявина, И.Г. Топоркова, С.В. Щербинина. – Ярославль: «</w:t>
      </w:r>
      <w:r w:rsidRPr="00A34B52">
        <w:rPr>
          <w:rFonts w:ascii="Times New Roman" w:hAnsi="Times New Roman"/>
          <w:sz w:val="24"/>
          <w:szCs w:val="24"/>
        </w:rPr>
        <w:t>Академия развития»,</w:t>
      </w:r>
      <w:r w:rsidR="00A921F0">
        <w:rPr>
          <w:rFonts w:ascii="Times New Roman" w:hAnsi="Times New Roman"/>
          <w:sz w:val="24"/>
          <w:szCs w:val="24"/>
        </w:rPr>
        <w:t xml:space="preserve"> 1989. – 192 с. </w:t>
      </w:r>
    </w:p>
    <w:p w:rsidR="00A34B52" w:rsidRPr="00A34B52" w:rsidRDefault="00ED16E3" w:rsidP="00344292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21F0">
        <w:rPr>
          <w:rFonts w:ascii="Times New Roman" w:hAnsi="Times New Roman"/>
          <w:i/>
          <w:sz w:val="24"/>
          <w:szCs w:val="24"/>
        </w:rPr>
        <w:t>Голубина</w:t>
      </w:r>
      <w:r w:rsidR="00A921F0">
        <w:rPr>
          <w:rFonts w:ascii="Times New Roman" w:hAnsi="Times New Roman"/>
          <w:i/>
          <w:sz w:val="24"/>
          <w:szCs w:val="24"/>
        </w:rPr>
        <w:t>,</w:t>
      </w:r>
      <w:r w:rsidRPr="00A921F0">
        <w:rPr>
          <w:rFonts w:ascii="Times New Roman" w:hAnsi="Times New Roman"/>
          <w:i/>
          <w:sz w:val="24"/>
          <w:szCs w:val="24"/>
        </w:rPr>
        <w:t xml:space="preserve"> Т.С.</w:t>
      </w:r>
      <w:r w:rsidRPr="00A34B52">
        <w:rPr>
          <w:rFonts w:ascii="Times New Roman" w:hAnsi="Times New Roman"/>
          <w:sz w:val="24"/>
          <w:szCs w:val="24"/>
        </w:rPr>
        <w:t xml:space="preserve"> Чему научит клеточка: Методическое пособие для подготовки дошкольника к пись</w:t>
      </w:r>
      <w:r w:rsidR="00A921F0">
        <w:rPr>
          <w:rFonts w:ascii="Times New Roman" w:hAnsi="Times New Roman"/>
          <w:sz w:val="24"/>
          <w:szCs w:val="24"/>
        </w:rPr>
        <w:t>му для родителей и воспитателей [Текст]</w:t>
      </w:r>
      <w:r w:rsidR="00A921F0" w:rsidRPr="00A34B52">
        <w:rPr>
          <w:rFonts w:ascii="Times New Roman" w:hAnsi="Times New Roman"/>
          <w:sz w:val="24"/>
          <w:szCs w:val="24"/>
        </w:rPr>
        <w:t xml:space="preserve"> </w:t>
      </w:r>
      <w:r w:rsidR="00A921F0">
        <w:rPr>
          <w:rFonts w:ascii="Times New Roman" w:hAnsi="Times New Roman"/>
          <w:sz w:val="24"/>
          <w:szCs w:val="24"/>
        </w:rPr>
        <w:t xml:space="preserve">/ Т.С.Голубина.  </w:t>
      </w:r>
      <w:r w:rsidRPr="00A34B52">
        <w:rPr>
          <w:rFonts w:ascii="Times New Roman" w:hAnsi="Times New Roman"/>
          <w:sz w:val="24"/>
          <w:szCs w:val="24"/>
        </w:rPr>
        <w:t>-</w:t>
      </w:r>
      <w:r w:rsidR="00A921F0">
        <w:rPr>
          <w:rFonts w:ascii="Times New Roman" w:hAnsi="Times New Roman"/>
          <w:sz w:val="24"/>
          <w:szCs w:val="24"/>
        </w:rPr>
        <w:t xml:space="preserve"> М.: Мозаика-Синтез</w:t>
      </w:r>
      <w:r w:rsidRPr="00A34B52">
        <w:rPr>
          <w:rFonts w:ascii="Times New Roman" w:hAnsi="Times New Roman"/>
          <w:sz w:val="24"/>
          <w:szCs w:val="24"/>
        </w:rPr>
        <w:t>, М.: Т</w:t>
      </w:r>
      <w:r w:rsidR="00A921F0">
        <w:rPr>
          <w:rFonts w:ascii="Times New Roman" w:hAnsi="Times New Roman"/>
          <w:sz w:val="24"/>
          <w:szCs w:val="24"/>
        </w:rPr>
        <w:t>Ц Сфера, 2003.- 64 с.</w:t>
      </w:r>
    </w:p>
    <w:p w:rsidR="00A34B52" w:rsidRPr="00A34B52" w:rsidRDefault="00ED16E3" w:rsidP="00344292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21F0">
        <w:rPr>
          <w:rFonts w:ascii="Times New Roman" w:hAnsi="Times New Roman"/>
          <w:i/>
          <w:sz w:val="24"/>
          <w:szCs w:val="24"/>
        </w:rPr>
        <w:t>Горбатова</w:t>
      </w:r>
      <w:r w:rsidR="00A921F0">
        <w:rPr>
          <w:rFonts w:ascii="Times New Roman" w:hAnsi="Times New Roman"/>
          <w:i/>
          <w:sz w:val="24"/>
          <w:szCs w:val="24"/>
        </w:rPr>
        <w:t>,</w:t>
      </w:r>
      <w:r w:rsidRPr="00A921F0">
        <w:rPr>
          <w:rFonts w:ascii="Times New Roman" w:hAnsi="Times New Roman"/>
          <w:i/>
          <w:sz w:val="24"/>
          <w:szCs w:val="24"/>
        </w:rPr>
        <w:t xml:space="preserve"> Е. В.</w:t>
      </w:r>
      <w:r w:rsidRPr="00A34B52">
        <w:rPr>
          <w:rFonts w:ascii="Times New Roman" w:hAnsi="Times New Roman"/>
          <w:sz w:val="24"/>
          <w:szCs w:val="24"/>
        </w:rPr>
        <w:t xml:space="preserve"> Готовим руку к письму: графические игры и упражнения для детей старшего дошкольного возраста: пособие для педагогов учреждений, обеспечивающих получение дошкольного образования</w:t>
      </w:r>
      <w:r w:rsidR="00A921F0">
        <w:rPr>
          <w:rFonts w:ascii="Times New Roman" w:hAnsi="Times New Roman"/>
          <w:sz w:val="24"/>
          <w:szCs w:val="24"/>
        </w:rPr>
        <w:t xml:space="preserve"> </w:t>
      </w:r>
      <w:r w:rsidRPr="00A34B52">
        <w:rPr>
          <w:rFonts w:ascii="Times New Roman" w:hAnsi="Times New Roman"/>
          <w:sz w:val="24"/>
          <w:szCs w:val="24"/>
        </w:rPr>
        <w:t>[Текст]</w:t>
      </w:r>
      <w:r w:rsidR="00A921F0">
        <w:rPr>
          <w:rFonts w:ascii="Times New Roman" w:hAnsi="Times New Roman"/>
          <w:sz w:val="24"/>
          <w:szCs w:val="24"/>
        </w:rPr>
        <w:t xml:space="preserve"> </w:t>
      </w:r>
      <w:r w:rsidRPr="00A34B52">
        <w:rPr>
          <w:rFonts w:ascii="Times New Roman" w:hAnsi="Times New Roman"/>
          <w:sz w:val="24"/>
          <w:szCs w:val="24"/>
        </w:rPr>
        <w:t xml:space="preserve">/ В. В. Горбатова. — Мозырь: ООО ИД «Белый Ветер», 2005. — 24 с. </w:t>
      </w:r>
    </w:p>
    <w:p w:rsidR="00A34B52" w:rsidRPr="00A34B52" w:rsidRDefault="00ED16E3" w:rsidP="00344292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921F0">
        <w:rPr>
          <w:rFonts w:ascii="Times New Roman" w:hAnsi="Times New Roman"/>
          <w:i/>
          <w:sz w:val="24"/>
          <w:szCs w:val="24"/>
        </w:rPr>
        <w:t>Жукова</w:t>
      </w:r>
      <w:r w:rsidR="00A921F0">
        <w:rPr>
          <w:rFonts w:ascii="Times New Roman" w:hAnsi="Times New Roman"/>
          <w:i/>
          <w:sz w:val="24"/>
          <w:szCs w:val="24"/>
        </w:rPr>
        <w:t>,</w:t>
      </w:r>
      <w:r w:rsidRPr="00A921F0">
        <w:rPr>
          <w:rFonts w:ascii="Times New Roman" w:hAnsi="Times New Roman"/>
          <w:i/>
          <w:sz w:val="24"/>
          <w:szCs w:val="24"/>
        </w:rPr>
        <w:t xml:space="preserve"> Н. С.</w:t>
      </w:r>
      <w:r w:rsidR="00A921F0">
        <w:rPr>
          <w:rFonts w:ascii="Times New Roman" w:hAnsi="Times New Roman"/>
          <w:sz w:val="24"/>
          <w:szCs w:val="24"/>
        </w:rPr>
        <w:t xml:space="preserve"> Логопедия</w:t>
      </w:r>
      <w:r w:rsidRPr="00A34B52">
        <w:rPr>
          <w:rFonts w:ascii="Times New Roman" w:hAnsi="Times New Roman"/>
          <w:sz w:val="24"/>
          <w:szCs w:val="24"/>
        </w:rPr>
        <w:t>. Преодоление общего недоразвития речи у дошкольников: Кн. Для логопеда</w:t>
      </w:r>
      <w:r w:rsidR="00A921F0">
        <w:rPr>
          <w:rFonts w:ascii="Times New Roman" w:hAnsi="Times New Roman"/>
          <w:sz w:val="24"/>
          <w:szCs w:val="24"/>
        </w:rPr>
        <w:t xml:space="preserve"> [Текст] </w:t>
      </w:r>
      <w:r w:rsidRPr="00A34B52">
        <w:rPr>
          <w:rFonts w:ascii="Times New Roman" w:hAnsi="Times New Roman"/>
          <w:sz w:val="24"/>
          <w:szCs w:val="24"/>
        </w:rPr>
        <w:t>/ Н.С. Жукова, Е.М. Мастюкова, Т.Б. Филичева.</w:t>
      </w:r>
      <w:r w:rsidR="00A921F0">
        <w:rPr>
          <w:rFonts w:ascii="Times New Roman" w:hAnsi="Times New Roman"/>
          <w:sz w:val="24"/>
          <w:szCs w:val="24"/>
        </w:rPr>
        <w:t xml:space="preserve"> - </w:t>
      </w:r>
      <w:r w:rsidRPr="00A34B52">
        <w:rPr>
          <w:rFonts w:ascii="Times New Roman" w:hAnsi="Times New Roman"/>
          <w:sz w:val="24"/>
          <w:szCs w:val="24"/>
        </w:rPr>
        <w:t>Екатеринбург: Изд-во АРД ЛТД, 1998.-</w:t>
      </w:r>
      <w:r w:rsidR="00A921F0">
        <w:rPr>
          <w:rFonts w:ascii="Times New Roman" w:hAnsi="Times New Roman"/>
          <w:sz w:val="24"/>
          <w:szCs w:val="24"/>
        </w:rPr>
        <w:t xml:space="preserve"> </w:t>
      </w:r>
      <w:r w:rsidRPr="00A34B52">
        <w:rPr>
          <w:rFonts w:ascii="Times New Roman" w:hAnsi="Times New Roman"/>
          <w:sz w:val="24"/>
          <w:szCs w:val="24"/>
        </w:rPr>
        <w:t>3</w:t>
      </w:r>
      <w:r w:rsidR="00A921F0">
        <w:rPr>
          <w:rFonts w:ascii="Times New Roman" w:hAnsi="Times New Roman"/>
          <w:sz w:val="24"/>
          <w:szCs w:val="24"/>
        </w:rPr>
        <w:t xml:space="preserve">20 с. </w:t>
      </w:r>
    </w:p>
    <w:p w:rsidR="00A921F0" w:rsidRPr="00A921F0" w:rsidRDefault="00ED16E3" w:rsidP="00344292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F0">
        <w:rPr>
          <w:rFonts w:ascii="Times New Roman" w:hAnsi="Times New Roman"/>
          <w:i/>
          <w:sz w:val="24"/>
          <w:szCs w:val="24"/>
        </w:rPr>
        <w:t>Кольцова</w:t>
      </w:r>
      <w:r w:rsidR="00A921F0">
        <w:rPr>
          <w:rFonts w:ascii="Times New Roman" w:hAnsi="Times New Roman"/>
          <w:i/>
          <w:sz w:val="24"/>
          <w:szCs w:val="24"/>
        </w:rPr>
        <w:t>,</w:t>
      </w:r>
      <w:r w:rsidRPr="00A921F0">
        <w:rPr>
          <w:rFonts w:ascii="Times New Roman" w:hAnsi="Times New Roman"/>
          <w:i/>
          <w:sz w:val="24"/>
          <w:szCs w:val="24"/>
        </w:rPr>
        <w:t xml:space="preserve"> М.М.</w:t>
      </w:r>
      <w:r w:rsidRPr="00A921F0">
        <w:rPr>
          <w:rFonts w:ascii="Times New Roman" w:hAnsi="Times New Roman"/>
          <w:sz w:val="24"/>
          <w:szCs w:val="24"/>
        </w:rPr>
        <w:t xml:space="preserve"> Двигательная активность и развитие функций мозга</w:t>
      </w:r>
      <w:r w:rsidR="00A921F0">
        <w:rPr>
          <w:rFonts w:ascii="Times New Roman" w:hAnsi="Times New Roman"/>
          <w:sz w:val="24"/>
          <w:szCs w:val="24"/>
        </w:rPr>
        <w:t xml:space="preserve"> [Текст] </w:t>
      </w:r>
      <w:r w:rsidRPr="00A921F0">
        <w:rPr>
          <w:rFonts w:ascii="Times New Roman" w:hAnsi="Times New Roman"/>
          <w:sz w:val="24"/>
          <w:szCs w:val="24"/>
        </w:rPr>
        <w:t>/ М.М. Кольцова. – М. Педагогика, 1973. – 143</w:t>
      </w:r>
      <w:r w:rsidR="00A921F0">
        <w:rPr>
          <w:rFonts w:ascii="Times New Roman" w:hAnsi="Times New Roman"/>
          <w:sz w:val="24"/>
          <w:szCs w:val="24"/>
        </w:rPr>
        <w:t xml:space="preserve"> </w:t>
      </w:r>
      <w:r w:rsidRPr="00A921F0">
        <w:rPr>
          <w:rFonts w:ascii="Times New Roman" w:hAnsi="Times New Roman"/>
          <w:sz w:val="24"/>
          <w:szCs w:val="24"/>
        </w:rPr>
        <w:t xml:space="preserve">с. </w:t>
      </w:r>
    </w:p>
    <w:p w:rsidR="00A34B52" w:rsidRPr="00A921F0" w:rsidRDefault="00A34B52" w:rsidP="00344292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F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 - </w:t>
      </w:r>
      <w:r w:rsidRPr="00A921F0">
        <w:rPr>
          <w:rFonts w:ascii="Times New Roman" w:hAnsi="Times New Roman" w:cs="Times New Roman"/>
          <w:color w:val="000000"/>
          <w:sz w:val="24"/>
          <w:szCs w:val="24"/>
        </w:rPr>
        <w:t>[Электронный ресурс]. – Режим доступа: http://www.rg.ru/2013/11/25/doshk-standart-dok.html</w:t>
      </w:r>
    </w:p>
    <w:p w:rsidR="005C0BF9" w:rsidRDefault="004F61EC" w:rsidP="00344292">
      <w:pPr>
        <w:spacing w:line="240" w:lineRule="auto"/>
        <w:contextualSpacing/>
      </w:pPr>
    </w:p>
    <w:sectPr w:rsidR="005C0BF9" w:rsidSect="00A34B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8EE"/>
    <w:multiLevelType w:val="hybridMultilevel"/>
    <w:tmpl w:val="3478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4F8"/>
    <w:multiLevelType w:val="hybridMultilevel"/>
    <w:tmpl w:val="D8D044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26AFC"/>
    <w:rsid w:val="00141B90"/>
    <w:rsid w:val="002A67C9"/>
    <w:rsid w:val="00344292"/>
    <w:rsid w:val="0035648E"/>
    <w:rsid w:val="003D107D"/>
    <w:rsid w:val="004F61EC"/>
    <w:rsid w:val="005A2645"/>
    <w:rsid w:val="006103E4"/>
    <w:rsid w:val="008620AC"/>
    <w:rsid w:val="00964945"/>
    <w:rsid w:val="00997263"/>
    <w:rsid w:val="00A34B52"/>
    <w:rsid w:val="00A921F0"/>
    <w:rsid w:val="00AE0591"/>
    <w:rsid w:val="00B85452"/>
    <w:rsid w:val="00BF5379"/>
    <w:rsid w:val="00EA04CC"/>
    <w:rsid w:val="00ED16E3"/>
    <w:rsid w:val="00F26AFC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E3"/>
    <w:pPr>
      <w:ind w:left="720"/>
      <w:contextualSpacing/>
    </w:pPr>
  </w:style>
  <w:style w:type="character" w:customStyle="1" w:styleId="apple-converted-space">
    <w:name w:val="apple-converted-space"/>
    <w:basedOn w:val="a0"/>
    <w:rsid w:val="00ED16E3"/>
  </w:style>
  <w:style w:type="paragraph" w:styleId="a4">
    <w:name w:val="Balloon Text"/>
    <w:basedOn w:val="a"/>
    <w:link w:val="a5"/>
    <w:uiPriority w:val="99"/>
    <w:semiHidden/>
    <w:unhideWhenUsed/>
    <w:rsid w:val="0086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E3"/>
    <w:pPr>
      <w:ind w:left="720"/>
      <w:contextualSpacing/>
    </w:pPr>
  </w:style>
  <w:style w:type="character" w:customStyle="1" w:styleId="apple-converted-space">
    <w:name w:val="apple-converted-space"/>
    <w:basedOn w:val="a0"/>
    <w:rsid w:val="00ED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10</cp:revision>
  <cp:lastPrinted>2014-05-14T09:58:00Z</cp:lastPrinted>
  <dcterms:created xsi:type="dcterms:W3CDTF">2014-04-08T14:29:00Z</dcterms:created>
  <dcterms:modified xsi:type="dcterms:W3CDTF">2022-02-27T09:49:00Z</dcterms:modified>
</cp:coreProperties>
</file>